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18D4" w:rsidRPr="00B0408F" w:rsidRDefault="00A618D4" w:rsidP="00EA7D82">
      <w:pPr>
        <w:pStyle w:val="NormalWeb"/>
        <w:spacing w:before="0" w:beforeAutospacing="0" w:after="0" w:afterAutospacing="0"/>
        <w:jc w:val="center"/>
        <w:rPr>
          <w:b/>
          <w:bCs/>
          <w:caps/>
          <w:sz w:val="22"/>
          <w:szCs w:val="22"/>
        </w:rPr>
      </w:pPr>
      <w:r w:rsidRPr="00B0408F">
        <w:rPr>
          <w:b/>
          <w:bCs/>
          <w:caps/>
          <w:sz w:val="22"/>
          <w:szCs w:val="22"/>
        </w:rPr>
        <w:t>t.c.</w:t>
      </w:r>
    </w:p>
    <w:p w:rsidR="00A618D4" w:rsidRPr="00B0408F" w:rsidRDefault="00A618D4" w:rsidP="00EA7D82">
      <w:pPr>
        <w:pStyle w:val="NormalWeb"/>
        <w:spacing w:before="0" w:beforeAutospacing="0" w:after="0" w:afterAutospacing="0"/>
        <w:jc w:val="center"/>
        <w:rPr>
          <w:b/>
          <w:bCs/>
          <w:caps/>
          <w:sz w:val="22"/>
          <w:szCs w:val="22"/>
        </w:rPr>
      </w:pPr>
      <w:r w:rsidRPr="00B0408F">
        <w:rPr>
          <w:b/>
          <w:bCs/>
          <w:caps/>
          <w:sz w:val="22"/>
          <w:szCs w:val="22"/>
        </w:rPr>
        <w:t>KİLİS 7 ARALIK Üniversitesi</w:t>
      </w:r>
    </w:p>
    <w:p w:rsidR="00A618D4" w:rsidRPr="00B0408F" w:rsidRDefault="00A618D4" w:rsidP="00EA7D82">
      <w:pPr>
        <w:pStyle w:val="NormalWeb"/>
        <w:spacing w:before="0" w:beforeAutospacing="0" w:after="0" w:afterAutospacing="0"/>
        <w:jc w:val="center"/>
        <w:rPr>
          <w:b/>
          <w:bCs/>
          <w:caps/>
          <w:sz w:val="22"/>
          <w:szCs w:val="22"/>
        </w:rPr>
      </w:pPr>
      <w:r w:rsidRPr="00B0408F">
        <w:rPr>
          <w:b/>
          <w:bCs/>
          <w:caps/>
          <w:sz w:val="22"/>
          <w:szCs w:val="22"/>
        </w:rPr>
        <w:t xml:space="preserve">ÖNLİSANS, lİSANS EĞİTİM-ÖĞRETİM PROGRAMLARINA </w:t>
      </w:r>
    </w:p>
    <w:p w:rsidR="00A618D4" w:rsidRPr="00B0408F" w:rsidRDefault="00A618D4" w:rsidP="00EA7D82">
      <w:pPr>
        <w:pStyle w:val="NormalWeb"/>
        <w:spacing w:before="0" w:beforeAutospacing="0" w:after="0" w:afterAutospacing="0"/>
        <w:jc w:val="center"/>
        <w:rPr>
          <w:b/>
          <w:bCs/>
          <w:caps/>
          <w:sz w:val="22"/>
          <w:szCs w:val="22"/>
        </w:rPr>
      </w:pPr>
      <w:r w:rsidRPr="00B0408F">
        <w:rPr>
          <w:b/>
          <w:bCs/>
          <w:caps/>
          <w:sz w:val="22"/>
          <w:szCs w:val="22"/>
        </w:rPr>
        <w:t xml:space="preserve">ÖĞRENCİ KAYIT İŞLEMLERİ UYGULAMA usul ve ESASLARI </w:t>
      </w:r>
    </w:p>
    <w:p w:rsidR="00584EEA" w:rsidRDefault="00584EEA" w:rsidP="00EA7D82">
      <w:pPr>
        <w:rPr>
          <w:b/>
          <w:bCs/>
          <w:color w:val="000000"/>
          <w:sz w:val="22"/>
          <w:szCs w:val="22"/>
        </w:rPr>
      </w:pPr>
    </w:p>
    <w:p w:rsidR="00510F0F" w:rsidRPr="00B0408F" w:rsidRDefault="00510F0F" w:rsidP="00EA7D82">
      <w:pPr>
        <w:rPr>
          <w:b/>
          <w:bCs/>
          <w:color w:val="000000"/>
          <w:sz w:val="22"/>
          <w:szCs w:val="22"/>
        </w:rPr>
      </w:pPr>
    </w:p>
    <w:p w:rsidR="00584EEA" w:rsidRPr="00B0408F" w:rsidRDefault="00584EEA" w:rsidP="00EA7D82">
      <w:pPr>
        <w:pStyle w:val="2-OrtaBaslk"/>
        <w:rPr>
          <w:sz w:val="22"/>
          <w:szCs w:val="22"/>
        </w:rPr>
      </w:pPr>
      <w:r w:rsidRPr="00B0408F">
        <w:rPr>
          <w:sz w:val="22"/>
          <w:szCs w:val="22"/>
        </w:rPr>
        <w:t>BİRİNCİ BÖLÜM</w:t>
      </w:r>
    </w:p>
    <w:p w:rsidR="00584EEA" w:rsidRPr="00B0408F" w:rsidRDefault="00584EEA" w:rsidP="00EA7D82">
      <w:pPr>
        <w:pStyle w:val="2-OrtaBaslk"/>
        <w:rPr>
          <w:sz w:val="22"/>
          <w:szCs w:val="22"/>
        </w:rPr>
      </w:pPr>
      <w:r w:rsidRPr="00B0408F">
        <w:rPr>
          <w:sz w:val="22"/>
          <w:szCs w:val="22"/>
        </w:rPr>
        <w:t xml:space="preserve">Amaç, Kapsam, Dayanak </w:t>
      </w:r>
    </w:p>
    <w:p w:rsidR="00584EEA" w:rsidRPr="00B0408F" w:rsidRDefault="00584EEA" w:rsidP="00EA7D82">
      <w:pPr>
        <w:pStyle w:val="2-OrtaBaslk"/>
        <w:rPr>
          <w:sz w:val="22"/>
          <w:szCs w:val="22"/>
        </w:rPr>
      </w:pPr>
    </w:p>
    <w:p w:rsidR="00280A1B" w:rsidRPr="00B0408F" w:rsidRDefault="00280A1B" w:rsidP="00EA7D82">
      <w:pPr>
        <w:pStyle w:val="3-NormalYaz"/>
        <w:tabs>
          <w:tab w:val="clear" w:pos="566"/>
          <w:tab w:val="left" w:pos="320"/>
          <w:tab w:val="left" w:pos="1028"/>
          <w:tab w:val="left" w:pos="4997"/>
          <w:tab w:val="left" w:pos="5706"/>
        </w:tabs>
        <w:rPr>
          <w:b/>
          <w:bCs/>
          <w:sz w:val="22"/>
          <w:szCs w:val="22"/>
          <w:u w:val="single"/>
        </w:rPr>
      </w:pPr>
      <w:r w:rsidRPr="00B0408F">
        <w:rPr>
          <w:b/>
          <w:bCs/>
          <w:sz w:val="22"/>
          <w:szCs w:val="22"/>
          <w:u w:val="single"/>
        </w:rPr>
        <w:t>Amaç ve Kapsam</w:t>
      </w:r>
    </w:p>
    <w:p w:rsidR="0096306B" w:rsidRPr="00B0408F" w:rsidRDefault="00280A1B" w:rsidP="00EA7D82">
      <w:pPr>
        <w:pStyle w:val="3-NormalYaz"/>
        <w:tabs>
          <w:tab w:val="clear" w:pos="566"/>
          <w:tab w:val="left" w:pos="320"/>
          <w:tab w:val="left" w:pos="1028"/>
          <w:tab w:val="left" w:pos="4997"/>
          <w:tab w:val="left" w:pos="5706"/>
        </w:tabs>
        <w:rPr>
          <w:sz w:val="22"/>
          <w:szCs w:val="22"/>
        </w:rPr>
      </w:pPr>
      <w:r w:rsidRPr="00B0408F">
        <w:rPr>
          <w:b/>
          <w:sz w:val="22"/>
          <w:szCs w:val="22"/>
        </w:rPr>
        <w:t xml:space="preserve">MADDE 1- </w:t>
      </w:r>
      <w:r w:rsidRPr="00B0408F">
        <w:rPr>
          <w:sz w:val="22"/>
          <w:szCs w:val="22"/>
        </w:rPr>
        <w:t>Bu uygulama esaslarının amaç ve kapsamı, Kilis 7 Aralık Üniversitesi ön lisans ve lisans eğitim-öğretim programlarına öğrenci kayıt işlemleri uygulama usul ve esaslarını düzenlemektir.</w:t>
      </w:r>
    </w:p>
    <w:p w:rsidR="0096306B" w:rsidRPr="00B0408F" w:rsidRDefault="0096306B" w:rsidP="00EA7D82">
      <w:pPr>
        <w:pStyle w:val="3-NormalYaz"/>
        <w:tabs>
          <w:tab w:val="clear" w:pos="566"/>
          <w:tab w:val="left" w:pos="320"/>
          <w:tab w:val="left" w:pos="1028"/>
          <w:tab w:val="left" w:pos="4997"/>
          <w:tab w:val="left" w:pos="5706"/>
        </w:tabs>
        <w:rPr>
          <w:b/>
          <w:sz w:val="22"/>
          <w:szCs w:val="22"/>
          <w:u w:val="single"/>
        </w:rPr>
      </w:pPr>
    </w:p>
    <w:p w:rsidR="00280A1B" w:rsidRPr="00B0408F" w:rsidRDefault="0096306B" w:rsidP="00EA7D82">
      <w:pPr>
        <w:pStyle w:val="3-NormalYaz"/>
        <w:tabs>
          <w:tab w:val="clear" w:pos="566"/>
          <w:tab w:val="left" w:pos="320"/>
          <w:tab w:val="left" w:pos="1028"/>
          <w:tab w:val="left" w:pos="4997"/>
          <w:tab w:val="left" w:pos="5706"/>
        </w:tabs>
        <w:rPr>
          <w:sz w:val="22"/>
          <w:szCs w:val="22"/>
        </w:rPr>
      </w:pPr>
      <w:r w:rsidRPr="00B0408F">
        <w:rPr>
          <w:b/>
          <w:sz w:val="22"/>
          <w:szCs w:val="22"/>
          <w:u w:val="single"/>
        </w:rPr>
        <w:t>Dayanak</w:t>
      </w:r>
      <w:r w:rsidR="00280A1B" w:rsidRPr="00B0408F">
        <w:rPr>
          <w:sz w:val="22"/>
          <w:szCs w:val="22"/>
        </w:rPr>
        <w:tab/>
      </w:r>
    </w:p>
    <w:p w:rsidR="00350CA9" w:rsidRPr="00B0408F" w:rsidRDefault="00243E73" w:rsidP="00EA7D82">
      <w:pPr>
        <w:pStyle w:val="3-NormalYaz"/>
        <w:tabs>
          <w:tab w:val="clear" w:pos="566"/>
          <w:tab w:val="left" w:pos="320"/>
          <w:tab w:val="left" w:pos="1028"/>
          <w:tab w:val="left" w:pos="4997"/>
          <w:tab w:val="left" w:pos="5706"/>
        </w:tabs>
        <w:rPr>
          <w:color w:val="000000"/>
          <w:sz w:val="22"/>
          <w:szCs w:val="22"/>
        </w:rPr>
      </w:pPr>
      <w:r w:rsidRPr="00B0408F">
        <w:rPr>
          <w:b/>
          <w:sz w:val="22"/>
          <w:szCs w:val="22"/>
        </w:rPr>
        <w:t xml:space="preserve">MADDE 2- </w:t>
      </w:r>
      <w:r w:rsidR="000A7722" w:rsidRPr="00B0408F">
        <w:rPr>
          <w:color w:val="000000"/>
          <w:sz w:val="22"/>
          <w:szCs w:val="22"/>
        </w:rPr>
        <w:t>Bu uygulama esasları, 04.11.</w:t>
      </w:r>
      <w:r w:rsidR="00280A1B" w:rsidRPr="00B0408F">
        <w:rPr>
          <w:color w:val="000000"/>
          <w:sz w:val="22"/>
          <w:szCs w:val="22"/>
        </w:rPr>
        <w:t xml:space="preserve">1981 tarihli ve 2547 sayılı Yükseköğretim Kanunu’nun 46 ncı maddesi ile </w:t>
      </w:r>
      <w:r w:rsidR="000A7722" w:rsidRPr="00B0408F">
        <w:rPr>
          <w:color w:val="000000"/>
          <w:sz w:val="22"/>
          <w:szCs w:val="22"/>
        </w:rPr>
        <w:t>19.11.1992</w:t>
      </w:r>
      <w:r w:rsidR="00280A1B" w:rsidRPr="00B0408F">
        <w:rPr>
          <w:color w:val="000000"/>
          <w:sz w:val="22"/>
          <w:szCs w:val="22"/>
        </w:rPr>
        <w:t xml:space="preserve"> tarihli ve 3843 sayılı Kanunun 7 nci maddesi ve “Kilis 7 Aralık Üniversitesi Ön lisans, Lisans Eğitim-Öğretim ve Sınav Yönetmeliğinin” Öğrenci Kabul/Kayıt İşleri ve Geçişlere İlişkin Esaslarını belirleyen ikinci bölümündeki maddelere dayanılarak hazırlanmıştır</w:t>
      </w:r>
      <w:r w:rsidR="00350CA9" w:rsidRPr="00B0408F">
        <w:rPr>
          <w:color w:val="000000"/>
          <w:sz w:val="22"/>
          <w:szCs w:val="22"/>
        </w:rPr>
        <w:t>.</w:t>
      </w:r>
    </w:p>
    <w:p w:rsidR="00584EEA" w:rsidRDefault="00584EEA" w:rsidP="00EA7D82">
      <w:pPr>
        <w:pStyle w:val="GvdeMetniGirintisi3"/>
        <w:spacing w:line="240" w:lineRule="auto"/>
        <w:ind w:firstLine="0"/>
        <w:jc w:val="center"/>
        <w:rPr>
          <w:b/>
          <w:bCs/>
          <w:color w:val="000000"/>
          <w:sz w:val="22"/>
          <w:szCs w:val="22"/>
        </w:rPr>
      </w:pPr>
    </w:p>
    <w:p w:rsidR="00510F0F" w:rsidRPr="00B0408F" w:rsidRDefault="00510F0F" w:rsidP="00EA7D82">
      <w:pPr>
        <w:pStyle w:val="GvdeMetniGirintisi3"/>
        <w:spacing w:line="240" w:lineRule="auto"/>
        <w:ind w:firstLine="0"/>
        <w:jc w:val="center"/>
        <w:rPr>
          <w:b/>
          <w:bCs/>
          <w:color w:val="000000"/>
          <w:sz w:val="22"/>
          <w:szCs w:val="22"/>
        </w:rPr>
      </w:pPr>
    </w:p>
    <w:p w:rsidR="00584EEA" w:rsidRPr="00B0408F" w:rsidRDefault="00584EEA" w:rsidP="00EA7D82">
      <w:pPr>
        <w:pStyle w:val="GvdeMetniGirintisi3"/>
        <w:spacing w:line="240" w:lineRule="auto"/>
        <w:ind w:firstLine="0"/>
        <w:jc w:val="center"/>
        <w:rPr>
          <w:b/>
          <w:bCs/>
          <w:color w:val="000000"/>
          <w:sz w:val="22"/>
          <w:szCs w:val="22"/>
        </w:rPr>
      </w:pPr>
      <w:r w:rsidRPr="00B0408F">
        <w:rPr>
          <w:b/>
          <w:bCs/>
          <w:color w:val="000000"/>
          <w:sz w:val="22"/>
          <w:szCs w:val="22"/>
        </w:rPr>
        <w:t>İKİNCİ BÖLÜM</w:t>
      </w:r>
    </w:p>
    <w:p w:rsidR="00584EEA" w:rsidRPr="00B0408F" w:rsidRDefault="00584EEA" w:rsidP="00EA7D82">
      <w:pPr>
        <w:pStyle w:val="GvdeMetniGirintisi3"/>
        <w:spacing w:line="240" w:lineRule="auto"/>
        <w:ind w:firstLine="0"/>
        <w:jc w:val="center"/>
        <w:rPr>
          <w:b/>
          <w:bCs/>
          <w:color w:val="000000"/>
          <w:sz w:val="22"/>
          <w:szCs w:val="22"/>
        </w:rPr>
      </w:pPr>
      <w:r w:rsidRPr="00B0408F">
        <w:rPr>
          <w:b/>
          <w:bCs/>
          <w:color w:val="000000"/>
          <w:sz w:val="22"/>
          <w:szCs w:val="22"/>
        </w:rPr>
        <w:t>Kayıt İşlemlerine İlişkin Esaslar</w:t>
      </w:r>
    </w:p>
    <w:p w:rsidR="00AC1074" w:rsidRPr="00B0408F" w:rsidRDefault="00AC1074" w:rsidP="00EA7D82">
      <w:pPr>
        <w:pStyle w:val="GvdeMetniGirintisi3"/>
        <w:spacing w:line="240" w:lineRule="auto"/>
        <w:ind w:firstLine="0"/>
        <w:rPr>
          <w:sz w:val="22"/>
          <w:szCs w:val="22"/>
        </w:rPr>
      </w:pPr>
    </w:p>
    <w:p w:rsidR="00AC1074" w:rsidRPr="00B0408F" w:rsidRDefault="00AC1074" w:rsidP="00EA7D82">
      <w:pPr>
        <w:pStyle w:val="GvdeMetniGirintisi3"/>
        <w:spacing w:line="240" w:lineRule="auto"/>
        <w:ind w:firstLine="0"/>
        <w:rPr>
          <w:b/>
          <w:color w:val="000000"/>
          <w:sz w:val="22"/>
          <w:szCs w:val="22"/>
          <w:u w:val="single"/>
        </w:rPr>
      </w:pPr>
      <w:r w:rsidRPr="00B0408F">
        <w:rPr>
          <w:b/>
          <w:color w:val="000000"/>
          <w:sz w:val="22"/>
          <w:szCs w:val="22"/>
          <w:u w:val="single"/>
        </w:rPr>
        <w:t>İlk Kayıt İşlemleri</w:t>
      </w:r>
    </w:p>
    <w:p w:rsidR="0096306B" w:rsidRPr="00B0408F" w:rsidRDefault="0096306B" w:rsidP="00EA7D82">
      <w:pPr>
        <w:pStyle w:val="3-NormalYaz"/>
        <w:tabs>
          <w:tab w:val="clear" w:pos="566"/>
          <w:tab w:val="left" w:pos="320"/>
          <w:tab w:val="left" w:pos="1028"/>
          <w:tab w:val="left" w:pos="4997"/>
          <w:tab w:val="left" w:pos="5706"/>
        </w:tabs>
        <w:rPr>
          <w:b/>
          <w:bCs/>
          <w:sz w:val="22"/>
          <w:szCs w:val="22"/>
        </w:rPr>
      </w:pPr>
      <w:r w:rsidRPr="00B0408F">
        <w:rPr>
          <w:b/>
          <w:sz w:val="22"/>
          <w:szCs w:val="22"/>
        </w:rPr>
        <w:t xml:space="preserve">MADDE </w:t>
      </w:r>
      <w:r w:rsidRPr="00B0408F">
        <w:rPr>
          <w:b/>
          <w:bCs/>
          <w:sz w:val="22"/>
          <w:szCs w:val="22"/>
        </w:rPr>
        <w:t>3-</w:t>
      </w:r>
      <w:r w:rsidRPr="00B0408F">
        <w:rPr>
          <w:b/>
          <w:bCs/>
          <w:sz w:val="22"/>
          <w:szCs w:val="22"/>
          <w:lang w:eastAsia="tr-TR"/>
        </w:rPr>
        <w:t xml:space="preserve"> </w:t>
      </w:r>
      <w:r w:rsidRPr="00B0408F">
        <w:rPr>
          <w:color w:val="000000"/>
          <w:sz w:val="22"/>
          <w:szCs w:val="22"/>
        </w:rPr>
        <w:t xml:space="preserve">Üniversitemize kayıt hakkı kazanan öğrencilerin ilk kayıt işlemleri, </w:t>
      </w:r>
      <w:r w:rsidRPr="00B0408F">
        <w:rPr>
          <w:sz w:val="22"/>
          <w:szCs w:val="22"/>
        </w:rPr>
        <w:t xml:space="preserve">Ölçme Seçme ve Yerleştirme Merkezi’nin </w:t>
      </w:r>
      <w:r w:rsidRPr="00B0408F">
        <w:rPr>
          <w:color w:val="000000"/>
          <w:sz w:val="22"/>
          <w:szCs w:val="22"/>
        </w:rPr>
        <w:t>(ÖSYM) belirlediği kayıt tarihlerinde, Üniversitemiz Rektörlüğü’nün akademik birimler için belirlediği tarihlerde, Öğrenci İşleri Daire Başkanlığı tarafından yapılır.</w:t>
      </w:r>
    </w:p>
    <w:p w:rsidR="0096306B" w:rsidRPr="00B0408F" w:rsidRDefault="0096306B" w:rsidP="00EA7D82">
      <w:pPr>
        <w:tabs>
          <w:tab w:val="left" w:pos="320"/>
          <w:tab w:val="left" w:pos="1028"/>
          <w:tab w:val="left" w:pos="4997"/>
          <w:tab w:val="left" w:pos="5706"/>
        </w:tabs>
        <w:jc w:val="both"/>
        <w:rPr>
          <w:b/>
          <w:bCs/>
          <w:sz w:val="22"/>
          <w:szCs w:val="22"/>
        </w:rPr>
      </w:pPr>
      <w:r w:rsidRPr="00B0408F">
        <w:rPr>
          <w:b/>
          <w:sz w:val="22"/>
          <w:szCs w:val="22"/>
        </w:rPr>
        <w:t xml:space="preserve">MADDE 4- </w:t>
      </w:r>
      <w:r w:rsidRPr="00B0408F">
        <w:rPr>
          <w:color w:val="000000"/>
          <w:sz w:val="22"/>
          <w:szCs w:val="22"/>
        </w:rPr>
        <w:t>Öğrencilerin kayıt için zamanında şahsen başvurmaları ve gerekli belgeleri sağlamaları gerekir.</w:t>
      </w:r>
    </w:p>
    <w:p w:rsidR="0096306B" w:rsidRPr="00B0408F" w:rsidRDefault="0096306B" w:rsidP="00EA7D82">
      <w:pPr>
        <w:tabs>
          <w:tab w:val="left" w:pos="320"/>
          <w:tab w:val="left" w:pos="1028"/>
          <w:tab w:val="left" w:pos="4997"/>
          <w:tab w:val="left" w:pos="5706"/>
        </w:tabs>
        <w:jc w:val="both"/>
        <w:rPr>
          <w:b/>
          <w:bCs/>
          <w:sz w:val="22"/>
          <w:szCs w:val="22"/>
        </w:rPr>
      </w:pPr>
      <w:r w:rsidRPr="00B0408F">
        <w:rPr>
          <w:b/>
          <w:sz w:val="22"/>
          <w:szCs w:val="22"/>
        </w:rPr>
        <w:t xml:space="preserve">MADDE 5- </w:t>
      </w:r>
      <w:r w:rsidRPr="00B0408F">
        <w:rPr>
          <w:color w:val="000000"/>
          <w:sz w:val="22"/>
          <w:szCs w:val="22"/>
        </w:rPr>
        <w:t>Belirlenen süreler içerisinde kayıt için başvurmayan veya kayıt işlemlerini tamamlamayan adaylar kayıt haklarını kaybederler.</w:t>
      </w:r>
    </w:p>
    <w:p w:rsidR="0096306B" w:rsidRPr="00B0408F" w:rsidRDefault="0096306B" w:rsidP="00EA7D82">
      <w:pPr>
        <w:pStyle w:val="3-NormalYaz"/>
        <w:tabs>
          <w:tab w:val="clear" w:pos="566"/>
          <w:tab w:val="left" w:pos="320"/>
          <w:tab w:val="left" w:pos="1028"/>
          <w:tab w:val="left" w:pos="4997"/>
          <w:tab w:val="left" w:pos="5706"/>
        </w:tabs>
        <w:rPr>
          <w:color w:val="000000"/>
          <w:sz w:val="22"/>
          <w:szCs w:val="22"/>
        </w:rPr>
      </w:pPr>
      <w:r w:rsidRPr="00B0408F">
        <w:rPr>
          <w:b/>
          <w:sz w:val="22"/>
          <w:szCs w:val="22"/>
        </w:rPr>
        <w:t>MADDE 6-</w:t>
      </w:r>
      <w:r w:rsidRPr="00B0408F">
        <w:rPr>
          <w:b/>
          <w:bCs/>
          <w:sz w:val="22"/>
          <w:szCs w:val="22"/>
          <w:lang w:eastAsia="tr-TR"/>
        </w:rPr>
        <w:t xml:space="preserve"> </w:t>
      </w:r>
      <w:r w:rsidRPr="00B0408F">
        <w:rPr>
          <w:color w:val="000000"/>
          <w:sz w:val="22"/>
          <w:szCs w:val="22"/>
        </w:rPr>
        <w:t>Yükseköğrenim Kredi ve Yurtlar Kurumu’na katkı kredisi almak için müracaat ettiğini belgeleyen ve ilgili eğitim öğretim yılında yükseköğretim kurumlarına ilk defa kayıt yaptıran öğrencilerden, kayıt sırasında birinci taksit katkı payı alınmaz. Kurumca yapılan değerlendirme sonucunda katkı kredisi almaya hak kazanamayan öğrenciler, katkı paylarının tamamını ikinci taksitle birlikte öderler.</w:t>
      </w:r>
    </w:p>
    <w:p w:rsidR="00EA7D82" w:rsidRPr="00B0408F" w:rsidRDefault="00EA7D82" w:rsidP="00EA7D82">
      <w:pPr>
        <w:pStyle w:val="3-NormalYaz"/>
        <w:tabs>
          <w:tab w:val="clear" w:pos="566"/>
          <w:tab w:val="left" w:pos="320"/>
          <w:tab w:val="left" w:pos="1028"/>
          <w:tab w:val="left" w:pos="4997"/>
          <w:tab w:val="left" w:pos="5706"/>
        </w:tabs>
        <w:rPr>
          <w:color w:val="000000"/>
          <w:sz w:val="22"/>
          <w:szCs w:val="22"/>
        </w:rPr>
      </w:pPr>
    </w:p>
    <w:p w:rsidR="00EA7D82" w:rsidRPr="00B0408F" w:rsidRDefault="00EA7D82" w:rsidP="00EA7D82">
      <w:pPr>
        <w:pStyle w:val="GvdeMetniGirintisi3"/>
        <w:spacing w:line="240" w:lineRule="auto"/>
        <w:ind w:firstLine="0"/>
        <w:rPr>
          <w:b/>
          <w:color w:val="000000"/>
          <w:sz w:val="22"/>
          <w:szCs w:val="22"/>
          <w:u w:val="single"/>
        </w:rPr>
      </w:pPr>
      <w:r w:rsidRPr="00B0408F">
        <w:rPr>
          <w:b/>
          <w:color w:val="000000"/>
          <w:sz w:val="22"/>
          <w:szCs w:val="22"/>
          <w:u w:val="single"/>
        </w:rPr>
        <w:t>Yarıyıl Kayıtları</w:t>
      </w:r>
    </w:p>
    <w:p w:rsidR="0096306B" w:rsidRPr="00B0408F" w:rsidRDefault="0096306B" w:rsidP="00EA7D82">
      <w:pPr>
        <w:pStyle w:val="3-NormalYaz"/>
        <w:tabs>
          <w:tab w:val="clear" w:pos="566"/>
          <w:tab w:val="left" w:pos="320"/>
          <w:tab w:val="left" w:pos="1028"/>
          <w:tab w:val="left" w:pos="4997"/>
          <w:tab w:val="left" w:pos="5706"/>
        </w:tabs>
        <w:rPr>
          <w:b/>
          <w:bCs/>
          <w:sz w:val="22"/>
          <w:szCs w:val="22"/>
        </w:rPr>
      </w:pPr>
      <w:r w:rsidRPr="00B0408F">
        <w:rPr>
          <w:b/>
          <w:sz w:val="22"/>
          <w:szCs w:val="22"/>
        </w:rPr>
        <w:t>MADDE 7-</w:t>
      </w:r>
      <w:r w:rsidRPr="00B0408F">
        <w:rPr>
          <w:color w:val="000000"/>
          <w:sz w:val="22"/>
          <w:szCs w:val="22"/>
        </w:rPr>
        <w:t>Öğrenciler her yarıyıl başında ve akademik takvimde ilan edilen süreler içinde gerekli harç ve ücretlerini ödeyerek, ders kayıtlarını danışmanlarına onaylatarak, kayıtlarını yeniletmek zorundadır.</w:t>
      </w:r>
    </w:p>
    <w:p w:rsidR="0096306B" w:rsidRPr="00B0408F" w:rsidRDefault="0096306B" w:rsidP="00EA7D82">
      <w:pPr>
        <w:tabs>
          <w:tab w:val="left" w:pos="320"/>
          <w:tab w:val="left" w:pos="1028"/>
          <w:tab w:val="left" w:pos="4997"/>
          <w:tab w:val="left" w:pos="5706"/>
        </w:tabs>
        <w:jc w:val="both"/>
        <w:rPr>
          <w:b/>
          <w:bCs/>
          <w:sz w:val="22"/>
          <w:szCs w:val="22"/>
        </w:rPr>
      </w:pPr>
      <w:r w:rsidRPr="00B0408F">
        <w:rPr>
          <w:b/>
          <w:sz w:val="22"/>
          <w:szCs w:val="22"/>
        </w:rPr>
        <w:t>MADDE 8-</w:t>
      </w:r>
      <w:r w:rsidR="009007AB" w:rsidRPr="00B0408F">
        <w:rPr>
          <w:b/>
          <w:bCs/>
          <w:sz w:val="22"/>
          <w:szCs w:val="22"/>
        </w:rPr>
        <w:t xml:space="preserve"> </w:t>
      </w:r>
      <w:r w:rsidRPr="00B0408F">
        <w:rPr>
          <w:color w:val="000000"/>
          <w:sz w:val="22"/>
          <w:szCs w:val="22"/>
        </w:rPr>
        <w:t>Öğrencilerin katkı payı ve öğrenim ücretinin yatırılması ile normal kayıt yeniletme süreleri bir haftadır.</w:t>
      </w:r>
    </w:p>
    <w:p w:rsidR="0096306B" w:rsidRPr="00B0408F" w:rsidRDefault="0096306B" w:rsidP="00EA7D82">
      <w:pPr>
        <w:tabs>
          <w:tab w:val="left" w:pos="320"/>
          <w:tab w:val="left" w:pos="1028"/>
          <w:tab w:val="left" w:pos="4997"/>
          <w:tab w:val="left" w:pos="5706"/>
        </w:tabs>
        <w:jc w:val="both"/>
        <w:rPr>
          <w:bCs/>
          <w:sz w:val="22"/>
          <w:szCs w:val="22"/>
        </w:rPr>
      </w:pPr>
      <w:r w:rsidRPr="00B0408F">
        <w:rPr>
          <w:b/>
          <w:sz w:val="22"/>
          <w:szCs w:val="22"/>
        </w:rPr>
        <w:t>MADDE 9-</w:t>
      </w:r>
      <w:r w:rsidR="009007AB" w:rsidRPr="00B0408F">
        <w:rPr>
          <w:sz w:val="22"/>
          <w:szCs w:val="22"/>
        </w:rPr>
        <w:t xml:space="preserve"> </w:t>
      </w:r>
      <w:r w:rsidRPr="00B0408F">
        <w:rPr>
          <w:color w:val="000000"/>
          <w:sz w:val="22"/>
          <w:szCs w:val="22"/>
        </w:rPr>
        <w:t>Öğrencilerin danışman onayı ve ders ekleme bırakma süresi akademik takvim ile belirlenir.</w:t>
      </w:r>
    </w:p>
    <w:p w:rsidR="0096306B" w:rsidRPr="00B0408F" w:rsidRDefault="00057403" w:rsidP="00EA7D82">
      <w:pPr>
        <w:tabs>
          <w:tab w:val="left" w:pos="320"/>
          <w:tab w:val="left" w:pos="1028"/>
          <w:tab w:val="left" w:pos="4997"/>
          <w:tab w:val="left" w:pos="5706"/>
        </w:tabs>
        <w:jc w:val="both"/>
        <w:rPr>
          <w:bCs/>
          <w:sz w:val="22"/>
          <w:szCs w:val="22"/>
        </w:rPr>
      </w:pPr>
      <w:r w:rsidRPr="00B0408F">
        <w:rPr>
          <w:b/>
          <w:sz w:val="22"/>
          <w:szCs w:val="22"/>
        </w:rPr>
        <w:t>MADDE 10</w:t>
      </w:r>
      <w:r w:rsidR="009007AB" w:rsidRPr="00B0408F">
        <w:rPr>
          <w:b/>
          <w:bCs/>
          <w:sz w:val="22"/>
          <w:szCs w:val="22"/>
        </w:rPr>
        <w:t>-</w:t>
      </w:r>
      <w:r w:rsidR="009007AB" w:rsidRPr="00B0408F">
        <w:rPr>
          <w:bCs/>
          <w:sz w:val="22"/>
          <w:szCs w:val="22"/>
        </w:rPr>
        <w:t xml:space="preserve"> </w:t>
      </w:r>
      <w:r w:rsidR="0096306B" w:rsidRPr="00B0408F">
        <w:rPr>
          <w:bCs/>
          <w:sz w:val="22"/>
          <w:szCs w:val="22"/>
        </w:rPr>
        <w:t>Öğrencilerden akademik takvimde belirtilen süreler içerisinde her bir dönem için birinci öğretimde öğrenci katkı payı; ikinci öğretim ve uzaktan öğretimde ise öğrenim ücreti alınır. Yabancı uyruklu öğrencilerden, birinci veya ikinci öğrenim ayrımı yapılmaksızın, her bir dönem için öğrenim ücreti alınır.</w:t>
      </w:r>
    </w:p>
    <w:p w:rsidR="0096306B" w:rsidRPr="00B0408F" w:rsidRDefault="00057403" w:rsidP="00EA7D82">
      <w:pPr>
        <w:tabs>
          <w:tab w:val="left" w:pos="320"/>
          <w:tab w:val="left" w:pos="1028"/>
          <w:tab w:val="left" w:pos="4997"/>
          <w:tab w:val="left" w:pos="5706"/>
        </w:tabs>
        <w:jc w:val="both"/>
        <w:rPr>
          <w:bCs/>
          <w:sz w:val="22"/>
          <w:szCs w:val="22"/>
        </w:rPr>
      </w:pPr>
      <w:r w:rsidRPr="00B0408F">
        <w:rPr>
          <w:b/>
          <w:sz w:val="22"/>
          <w:szCs w:val="22"/>
        </w:rPr>
        <w:t>MADDE 11</w:t>
      </w:r>
      <w:r w:rsidR="009007AB" w:rsidRPr="00B0408F">
        <w:rPr>
          <w:b/>
          <w:bCs/>
          <w:sz w:val="22"/>
          <w:szCs w:val="22"/>
        </w:rPr>
        <w:t>-</w:t>
      </w:r>
      <w:r w:rsidR="009007AB" w:rsidRPr="00B0408F">
        <w:rPr>
          <w:bCs/>
          <w:sz w:val="22"/>
          <w:szCs w:val="22"/>
        </w:rPr>
        <w:t xml:space="preserve"> </w:t>
      </w:r>
      <w:r w:rsidR="0096306B" w:rsidRPr="00B0408F">
        <w:rPr>
          <w:bCs/>
          <w:sz w:val="22"/>
          <w:szCs w:val="22"/>
        </w:rPr>
        <w:t>ÖSYM tarafından yapılan sınav sonuçlarına göre ek kontenjan ile başka bir yükseköğretim kurumuna yerleşen, dönemlik/yıllık izinli sayılan veya başka bir yükseköğretim kurumuna bulunduğu yarıyıldaki öğrenimini tamamlamadan yatay geçiş yapan öğrencilere son kayıt yaptırmış oldukları döneme ait katkı payı veya öğrenim ücreti geri ödenir.</w:t>
      </w:r>
    </w:p>
    <w:p w:rsidR="00584EEA" w:rsidRPr="00B0408F" w:rsidRDefault="0096306B" w:rsidP="006C4D88">
      <w:pPr>
        <w:tabs>
          <w:tab w:val="left" w:pos="320"/>
          <w:tab w:val="left" w:pos="1028"/>
          <w:tab w:val="left" w:pos="4997"/>
          <w:tab w:val="left" w:pos="5706"/>
        </w:tabs>
        <w:jc w:val="both"/>
        <w:rPr>
          <w:bCs/>
          <w:sz w:val="22"/>
          <w:szCs w:val="22"/>
        </w:rPr>
      </w:pPr>
      <w:r w:rsidRPr="00B0408F">
        <w:rPr>
          <w:b/>
          <w:sz w:val="22"/>
          <w:szCs w:val="22"/>
        </w:rPr>
        <w:t>MADDE 1</w:t>
      </w:r>
      <w:r w:rsidR="009007AB" w:rsidRPr="00B0408F">
        <w:rPr>
          <w:b/>
          <w:sz w:val="22"/>
          <w:szCs w:val="22"/>
        </w:rPr>
        <w:t>2-</w:t>
      </w:r>
      <w:r w:rsidR="009007AB" w:rsidRPr="00B0408F">
        <w:rPr>
          <w:sz w:val="22"/>
          <w:szCs w:val="22"/>
        </w:rPr>
        <w:t xml:space="preserve"> </w:t>
      </w:r>
      <w:r w:rsidRPr="00B0408F">
        <w:rPr>
          <w:bCs/>
          <w:sz w:val="22"/>
          <w:szCs w:val="22"/>
        </w:rPr>
        <w:t xml:space="preserve">Vakıf yükseköğretim kurumları veya yabancı ülkelerdeki yükseköğretim </w:t>
      </w:r>
      <w:r w:rsidR="007E7681" w:rsidRPr="00B0408F">
        <w:rPr>
          <w:bCs/>
          <w:sz w:val="22"/>
          <w:szCs w:val="22"/>
        </w:rPr>
        <w:t>kurumlarından geçiş</w:t>
      </w:r>
      <w:r w:rsidRPr="00B0408F">
        <w:rPr>
          <w:bCs/>
          <w:sz w:val="22"/>
          <w:szCs w:val="22"/>
        </w:rPr>
        <w:t xml:space="preserve"> yapan öğrenciler birinci veya ikinci </w:t>
      </w:r>
      <w:r w:rsidR="007E7681" w:rsidRPr="00B0408F">
        <w:rPr>
          <w:bCs/>
          <w:sz w:val="22"/>
          <w:szCs w:val="22"/>
        </w:rPr>
        <w:t>öğretim ayrımı</w:t>
      </w:r>
      <w:r w:rsidRPr="00B0408F">
        <w:rPr>
          <w:bCs/>
          <w:sz w:val="22"/>
          <w:szCs w:val="22"/>
        </w:rPr>
        <w:t xml:space="preserve"> yapılmadan geçiş yaptıkları kurumun ikinci öğretim ücretini öderler.</w:t>
      </w:r>
    </w:p>
    <w:p w:rsidR="002B2F4A" w:rsidRPr="00B0408F" w:rsidRDefault="002B2F4A" w:rsidP="00EA7D82">
      <w:pPr>
        <w:tabs>
          <w:tab w:val="left" w:pos="320"/>
          <w:tab w:val="left" w:pos="1028"/>
          <w:tab w:val="left" w:pos="4997"/>
          <w:tab w:val="left" w:pos="5706"/>
        </w:tabs>
        <w:jc w:val="both"/>
        <w:rPr>
          <w:bCs/>
          <w:sz w:val="22"/>
          <w:szCs w:val="22"/>
        </w:rPr>
      </w:pPr>
      <w:r w:rsidRPr="00B0408F">
        <w:rPr>
          <w:b/>
          <w:sz w:val="22"/>
          <w:szCs w:val="22"/>
        </w:rPr>
        <w:t xml:space="preserve">MADDE 13- </w:t>
      </w:r>
      <w:r w:rsidRPr="00B0408F">
        <w:rPr>
          <w:bCs/>
          <w:sz w:val="22"/>
          <w:szCs w:val="22"/>
        </w:rPr>
        <w:t>Hazırlık sınıfı hariç, bulundukları bölümde her bir dönem için belirlenen derslerden başarılı olan ve dönem sonu itibariyle yapılacak başarı sıralamasında yüzde ona giren ikinci öğretim öğrencileri bir sonraki dönemde, birinci öğretim öğrencilerinin ödeyecekleri katkı payı kadar öğrenim ücreti; birinci öğretim öğrencileri ise bir sonraki dönemde, ödeyecekleri katkı payının yarısını öderler</w:t>
      </w:r>
      <w:r w:rsidR="006C4D88" w:rsidRPr="00B0408F">
        <w:rPr>
          <w:bCs/>
          <w:sz w:val="22"/>
          <w:szCs w:val="22"/>
        </w:rPr>
        <w:t>.</w:t>
      </w:r>
    </w:p>
    <w:p w:rsidR="002B2F4A" w:rsidRDefault="002B2F4A" w:rsidP="00EA7D82">
      <w:pPr>
        <w:tabs>
          <w:tab w:val="left" w:pos="320"/>
          <w:tab w:val="left" w:pos="1028"/>
          <w:tab w:val="left" w:pos="4997"/>
          <w:tab w:val="left" w:pos="5706"/>
        </w:tabs>
        <w:jc w:val="both"/>
        <w:rPr>
          <w:color w:val="000000"/>
          <w:sz w:val="22"/>
          <w:szCs w:val="22"/>
        </w:rPr>
      </w:pPr>
      <w:r w:rsidRPr="00B0408F">
        <w:rPr>
          <w:b/>
          <w:sz w:val="22"/>
          <w:szCs w:val="22"/>
        </w:rPr>
        <w:t>MADDE 14-</w:t>
      </w:r>
      <w:r w:rsidRPr="00B0408F">
        <w:rPr>
          <w:b/>
          <w:bCs/>
          <w:sz w:val="22"/>
          <w:szCs w:val="22"/>
        </w:rPr>
        <w:t xml:space="preserve"> </w:t>
      </w:r>
      <w:r w:rsidRPr="00B0408F">
        <w:rPr>
          <w:color w:val="000000"/>
          <w:sz w:val="22"/>
          <w:szCs w:val="22"/>
        </w:rPr>
        <w:t>Her yarıyıl başında ve akademik takvimde ilan edilen süreler içinde kayıtlarını yenilemeyen öğrenciler en geç ders ekleme/bırakma süresi sonuna kadar mazeretli kayıt hakkından yararlanabilirler.</w:t>
      </w:r>
    </w:p>
    <w:p w:rsidR="00A62E33" w:rsidRPr="00B0408F" w:rsidRDefault="00A62E33" w:rsidP="00EA7D82">
      <w:pPr>
        <w:tabs>
          <w:tab w:val="left" w:pos="320"/>
          <w:tab w:val="left" w:pos="1028"/>
          <w:tab w:val="left" w:pos="4997"/>
          <w:tab w:val="left" w:pos="5706"/>
        </w:tabs>
        <w:jc w:val="both"/>
        <w:rPr>
          <w:b/>
          <w:bCs/>
          <w:sz w:val="22"/>
          <w:szCs w:val="22"/>
        </w:rPr>
      </w:pPr>
    </w:p>
    <w:p w:rsidR="002B2F4A" w:rsidRPr="00B0408F" w:rsidRDefault="002B2F4A" w:rsidP="00EA7D82">
      <w:pPr>
        <w:tabs>
          <w:tab w:val="left" w:pos="320"/>
          <w:tab w:val="left" w:pos="1028"/>
          <w:tab w:val="left" w:pos="4997"/>
          <w:tab w:val="left" w:pos="5706"/>
        </w:tabs>
        <w:jc w:val="both"/>
        <w:rPr>
          <w:b/>
          <w:bCs/>
          <w:sz w:val="22"/>
          <w:szCs w:val="22"/>
        </w:rPr>
      </w:pPr>
      <w:r w:rsidRPr="00B0408F">
        <w:rPr>
          <w:b/>
          <w:sz w:val="22"/>
          <w:szCs w:val="22"/>
        </w:rPr>
        <w:t>MADDE 15-</w:t>
      </w:r>
      <w:r w:rsidRPr="00B0408F">
        <w:rPr>
          <w:b/>
          <w:bCs/>
          <w:sz w:val="22"/>
          <w:szCs w:val="22"/>
        </w:rPr>
        <w:t xml:space="preserve"> </w:t>
      </w:r>
      <w:r w:rsidRPr="00B0408F">
        <w:rPr>
          <w:color w:val="000000"/>
          <w:sz w:val="22"/>
          <w:szCs w:val="22"/>
        </w:rPr>
        <w:t>Normal kayıt süresi içinde kaydını yenilemeyen öğrenciler, mazeretlerini bildiren bir dilekçe ile ders ekleme bırakma süresinin ilk üç gününde, ilgili Dekanlık/Müdürlüğe başvururlar.</w:t>
      </w:r>
      <w:r w:rsidRPr="00B0408F">
        <w:rPr>
          <w:b/>
          <w:bCs/>
          <w:color w:val="000000"/>
          <w:sz w:val="22"/>
          <w:szCs w:val="22"/>
        </w:rPr>
        <w:t xml:space="preserve"> </w:t>
      </w:r>
      <w:r w:rsidRPr="00B0408F">
        <w:rPr>
          <w:color w:val="000000"/>
          <w:sz w:val="22"/>
          <w:szCs w:val="22"/>
        </w:rPr>
        <w:t>Öğrencilerin başvuruları</w:t>
      </w:r>
      <w:r w:rsidRPr="00B0408F">
        <w:rPr>
          <w:b/>
          <w:bCs/>
          <w:color w:val="000000"/>
          <w:sz w:val="22"/>
          <w:szCs w:val="22"/>
        </w:rPr>
        <w:t xml:space="preserve"> </w:t>
      </w:r>
      <w:r w:rsidRPr="00B0408F">
        <w:rPr>
          <w:color w:val="000000"/>
          <w:sz w:val="22"/>
          <w:szCs w:val="22"/>
        </w:rPr>
        <w:t>ilgili</w:t>
      </w:r>
      <w:r w:rsidRPr="00B0408F">
        <w:rPr>
          <w:b/>
          <w:bCs/>
          <w:color w:val="000000"/>
          <w:sz w:val="22"/>
          <w:szCs w:val="22"/>
        </w:rPr>
        <w:t xml:space="preserve"> </w:t>
      </w:r>
      <w:r w:rsidRPr="00B0408F">
        <w:rPr>
          <w:color w:val="000000"/>
          <w:sz w:val="22"/>
          <w:szCs w:val="22"/>
        </w:rPr>
        <w:t>yönetim kurulu tarafından değerlendirilir ve mazeretli kayıt hakkından yararlanıp yararlanmayacakları karara bağlanır.</w:t>
      </w:r>
    </w:p>
    <w:p w:rsidR="002B2F4A" w:rsidRPr="00B0408F" w:rsidRDefault="002B2F4A" w:rsidP="00EA7D82">
      <w:pPr>
        <w:tabs>
          <w:tab w:val="left" w:pos="320"/>
          <w:tab w:val="left" w:pos="1028"/>
          <w:tab w:val="left" w:pos="4997"/>
          <w:tab w:val="left" w:pos="5706"/>
        </w:tabs>
        <w:jc w:val="both"/>
        <w:rPr>
          <w:b/>
          <w:bCs/>
          <w:sz w:val="22"/>
          <w:szCs w:val="22"/>
        </w:rPr>
      </w:pPr>
      <w:r w:rsidRPr="00B0408F">
        <w:rPr>
          <w:b/>
          <w:sz w:val="22"/>
          <w:szCs w:val="22"/>
        </w:rPr>
        <w:t>MADDE 16-</w:t>
      </w:r>
      <w:r w:rsidRPr="00B0408F">
        <w:rPr>
          <w:b/>
          <w:bCs/>
          <w:sz w:val="22"/>
          <w:szCs w:val="22"/>
        </w:rPr>
        <w:t xml:space="preserve"> </w:t>
      </w:r>
      <w:r w:rsidRPr="00B0408F">
        <w:rPr>
          <w:color w:val="000000"/>
          <w:sz w:val="22"/>
          <w:szCs w:val="22"/>
        </w:rPr>
        <w:t>İlgili yönetim kurulu kararı bir üst yazı ve Rektörlük aracılığı ile Öğrenci İşleri Daire Başkanlığı’na iletilir.</w:t>
      </w:r>
    </w:p>
    <w:p w:rsidR="002B2F4A" w:rsidRPr="00B0408F" w:rsidRDefault="002B2F4A" w:rsidP="00EA7D82">
      <w:pPr>
        <w:tabs>
          <w:tab w:val="left" w:pos="320"/>
          <w:tab w:val="left" w:pos="1028"/>
          <w:tab w:val="left" w:pos="4997"/>
          <w:tab w:val="left" w:pos="5706"/>
        </w:tabs>
        <w:jc w:val="both"/>
        <w:rPr>
          <w:b/>
          <w:bCs/>
          <w:sz w:val="22"/>
          <w:szCs w:val="22"/>
        </w:rPr>
      </w:pPr>
      <w:r w:rsidRPr="00B0408F">
        <w:rPr>
          <w:b/>
          <w:sz w:val="22"/>
          <w:szCs w:val="22"/>
        </w:rPr>
        <w:t>MADDE 17-</w:t>
      </w:r>
      <w:r w:rsidRPr="00B0408F">
        <w:rPr>
          <w:sz w:val="22"/>
          <w:szCs w:val="22"/>
          <w:lang w:eastAsia="en-US"/>
        </w:rPr>
        <w:t xml:space="preserve"> </w:t>
      </w:r>
      <w:r w:rsidRPr="00B0408F">
        <w:rPr>
          <w:color w:val="000000"/>
          <w:sz w:val="22"/>
          <w:szCs w:val="22"/>
        </w:rPr>
        <w:t>Öğrenci İşleri Daire Başkanlığı, ilgili yönetim kurulu kararında bildirilen mazeretli kayıt hakkından yararlanacak öğrencilerin kayıt işlemlerini tamamlar.</w:t>
      </w:r>
    </w:p>
    <w:p w:rsidR="002B2F4A" w:rsidRPr="00B0408F" w:rsidRDefault="002B2F4A" w:rsidP="00EA7D82">
      <w:pPr>
        <w:tabs>
          <w:tab w:val="left" w:pos="320"/>
          <w:tab w:val="left" w:pos="1028"/>
          <w:tab w:val="left" w:pos="4997"/>
          <w:tab w:val="left" w:pos="5706"/>
        </w:tabs>
        <w:jc w:val="both"/>
        <w:rPr>
          <w:b/>
          <w:bCs/>
          <w:sz w:val="22"/>
          <w:szCs w:val="22"/>
        </w:rPr>
      </w:pPr>
      <w:r w:rsidRPr="00B0408F">
        <w:rPr>
          <w:b/>
          <w:sz w:val="22"/>
          <w:szCs w:val="22"/>
        </w:rPr>
        <w:t>MADDE 18-</w:t>
      </w:r>
      <w:r w:rsidRPr="00B0408F">
        <w:rPr>
          <w:b/>
          <w:bCs/>
          <w:sz w:val="22"/>
          <w:szCs w:val="22"/>
        </w:rPr>
        <w:t xml:space="preserve"> </w:t>
      </w:r>
      <w:r w:rsidRPr="00B0408F">
        <w:rPr>
          <w:color w:val="000000"/>
          <w:sz w:val="22"/>
          <w:szCs w:val="22"/>
        </w:rPr>
        <w:t>Mazeretli kayıt hakkından yararlanan öğrencilere ders kayıtlarında ek süre verilmez.</w:t>
      </w:r>
    </w:p>
    <w:p w:rsidR="002B2F4A" w:rsidRPr="00B0408F" w:rsidRDefault="002B2F4A" w:rsidP="00EA7D82">
      <w:pPr>
        <w:tabs>
          <w:tab w:val="left" w:pos="320"/>
          <w:tab w:val="left" w:pos="1028"/>
          <w:tab w:val="left" w:pos="4997"/>
          <w:tab w:val="left" w:pos="5706"/>
        </w:tabs>
        <w:jc w:val="both"/>
        <w:rPr>
          <w:b/>
          <w:bCs/>
          <w:sz w:val="22"/>
          <w:szCs w:val="22"/>
        </w:rPr>
      </w:pPr>
      <w:r w:rsidRPr="00B0408F">
        <w:rPr>
          <w:b/>
          <w:sz w:val="22"/>
          <w:szCs w:val="22"/>
        </w:rPr>
        <w:t>MADDE 19-</w:t>
      </w:r>
      <w:r w:rsidRPr="00B0408F">
        <w:rPr>
          <w:b/>
          <w:bCs/>
          <w:sz w:val="22"/>
          <w:szCs w:val="22"/>
        </w:rPr>
        <w:t xml:space="preserve"> </w:t>
      </w:r>
      <w:r w:rsidRPr="00B0408F">
        <w:rPr>
          <w:color w:val="000000"/>
          <w:sz w:val="22"/>
          <w:szCs w:val="22"/>
        </w:rPr>
        <w:t>Öğrenciler, kayıt işlemlerinin tümünden bizzat sorumludur.</w:t>
      </w:r>
    </w:p>
    <w:p w:rsidR="00584EEA" w:rsidRPr="00B0408F" w:rsidRDefault="00584EEA" w:rsidP="00EA7D82">
      <w:pPr>
        <w:rPr>
          <w:sz w:val="22"/>
          <w:szCs w:val="22"/>
        </w:rPr>
      </w:pPr>
    </w:p>
    <w:p w:rsidR="00584EEA" w:rsidRPr="00B0408F" w:rsidRDefault="00584EEA" w:rsidP="00EA7D82">
      <w:pPr>
        <w:pStyle w:val="2-OrtaBaslk"/>
        <w:rPr>
          <w:sz w:val="22"/>
          <w:szCs w:val="22"/>
        </w:rPr>
      </w:pPr>
    </w:p>
    <w:p w:rsidR="00584EEA" w:rsidRPr="00B0408F" w:rsidRDefault="00584EEA" w:rsidP="00EA7D82">
      <w:pPr>
        <w:pStyle w:val="2-OrtaBaslk"/>
        <w:rPr>
          <w:sz w:val="22"/>
          <w:szCs w:val="22"/>
        </w:rPr>
      </w:pPr>
      <w:r w:rsidRPr="00B0408F">
        <w:rPr>
          <w:sz w:val="22"/>
          <w:szCs w:val="22"/>
        </w:rPr>
        <w:t>ÜÇÜNCÜ BÖLÜM</w:t>
      </w:r>
    </w:p>
    <w:p w:rsidR="00584EEA" w:rsidRPr="00B0408F" w:rsidRDefault="00584EEA" w:rsidP="00EA7D82">
      <w:pPr>
        <w:pStyle w:val="2-OrtaBaslk"/>
        <w:rPr>
          <w:sz w:val="22"/>
          <w:szCs w:val="22"/>
        </w:rPr>
      </w:pPr>
      <w:r w:rsidRPr="00B0408F">
        <w:rPr>
          <w:sz w:val="22"/>
          <w:szCs w:val="22"/>
        </w:rPr>
        <w:t>Son Hükümler</w:t>
      </w:r>
    </w:p>
    <w:p w:rsidR="00584EEA" w:rsidRPr="00B0408F" w:rsidRDefault="00584EEA" w:rsidP="00EA7D82">
      <w:pPr>
        <w:pStyle w:val="2-OrtaBaslk"/>
        <w:rPr>
          <w:sz w:val="22"/>
          <w:szCs w:val="22"/>
        </w:rPr>
      </w:pPr>
    </w:p>
    <w:p w:rsidR="008D4E57" w:rsidRPr="00B0408F" w:rsidRDefault="008D4E57" w:rsidP="00EA7D82">
      <w:pPr>
        <w:tabs>
          <w:tab w:val="left" w:pos="320"/>
          <w:tab w:val="left" w:pos="1028"/>
          <w:tab w:val="left" w:pos="4997"/>
          <w:tab w:val="left" w:pos="5706"/>
        </w:tabs>
        <w:rPr>
          <w:b/>
          <w:bCs/>
          <w:sz w:val="22"/>
          <w:szCs w:val="22"/>
          <w:u w:val="single"/>
        </w:rPr>
      </w:pPr>
      <w:r w:rsidRPr="00B0408F">
        <w:rPr>
          <w:b/>
          <w:bCs/>
          <w:sz w:val="22"/>
          <w:szCs w:val="22"/>
          <w:u w:val="single"/>
        </w:rPr>
        <w:t>Genel Hükümler</w:t>
      </w:r>
    </w:p>
    <w:p w:rsidR="008D4E57" w:rsidRPr="00B0408F" w:rsidRDefault="008D4E57" w:rsidP="00EA7D82">
      <w:pPr>
        <w:pStyle w:val="3-NormalYaz"/>
        <w:rPr>
          <w:sz w:val="22"/>
          <w:szCs w:val="22"/>
        </w:rPr>
      </w:pPr>
      <w:r w:rsidRPr="00B0408F">
        <w:rPr>
          <w:b/>
          <w:sz w:val="22"/>
          <w:szCs w:val="22"/>
        </w:rPr>
        <w:t>MADDE 20-</w:t>
      </w:r>
      <w:r w:rsidRPr="00B0408F">
        <w:rPr>
          <w:b/>
          <w:bCs/>
          <w:sz w:val="22"/>
          <w:szCs w:val="22"/>
          <w:lang w:eastAsia="tr-TR"/>
        </w:rPr>
        <w:t xml:space="preserve"> </w:t>
      </w:r>
      <w:r w:rsidRPr="00B0408F">
        <w:rPr>
          <w:sz w:val="22"/>
          <w:szCs w:val="22"/>
        </w:rPr>
        <w:t>Öğrenci katkı payları ve öğrenim ücretleri, ilgili dönem başlarında kayıt olma veya yenileme döneminde ödenir. Süresi içinde katkı payı veya öğrenim ücretlerini ödemeyenler ve mazeretleri ilgili yükseköğretim kurumunun yönetim kurulunca kabul edilmeyenler, o dönem için kayıt yaptıramaz ve öğrencilik haklarından yararlanamaz.</w:t>
      </w:r>
      <w:r w:rsidR="001D62FF" w:rsidRPr="00B0408F">
        <w:rPr>
          <w:sz w:val="22"/>
          <w:szCs w:val="22"/>
        </w:rPr>
        <w:t xml:space="preserve"> </w:t>
      </w:r>
      <w:r w:rsidRPr="00B0408F">
        <w:rPr>
          <w:sz w:val="22"/>
          <w:szCs w:val="22"/>
        </w:rPr>
        <w:t>Kayıt yaptırmadığı için öğrencilik haklarından yararlanamayanlar, daha sonraki dönemlerde kayıt yaptırmaları halinde öğrencilik haklarından yararlanmadığı döneme ait katkı payı ve öğrenim ücreti ödemezler.</w:t>
      </w:r>
    </w:p>
    <w:p w:rsidR="00A618D4" w:rsidRPr="00B0408F" w:rsidRDefault="00A618D4" w:rsidP="00EA7D82">
      <w:pPr>
        <w:pStyle w:val="3-NormalYaz"/>
        <w:tabs>
          <w:tab w:val="clear" w:pos="566"/>
          <w:tab w:val="left" w:pos="320"/>
          <w:tab w:val="left" w:pos="1028"/>
          <w:tab w:val="left" w:pos="4997"/>
          <w:tab w:val="left" w:pos="5706"/>
        </w:tabs>
        <w:rPr>
          <w:b/>
          <w:bCs/>
          <w:sz w:val="22"/>
          <w:szCs w:val="22"/>
        </w:rPr>
      </w:pPr>
    </w:p>
    <w:p w:rsidR="008D4E57" w:rsidRPr="00163519" w:rsidRDefault="008D4E57" w:rsidP="00EA7D82">
      <w:pPr>
        <w:pStyle w:val="3-NormalYaz"/>
        <w:tabs>
          <w:tab w:val="clear" w:pos="566"/>
          <w:tab w:val="left" w:pos="320"/>
          <w:tab w:val="left" w:pos="1028"/>
          <w:tab w:val="left" w:pos="4997"/>
          <w:tab w:val="left" w:pos="5706"/>
        </w:tabs>
        <w:rPr>
          <w:b/>
          <w:bCs/>
          <w:sz w:val="22"/>
          <w:szCs w:val="22"/>
          <w:u w:val="single"/>
        </w:rPr>
      </w:pPr>
      <w:r w:rsidRPr="00163519">
        <w:rPr>
          <w:b/>
          <w:bCs/>
          <w:sz w:val="22"/>
          <w:szCs w:val="22"/>
          <w:u w:val="single"/>
        </w:rPr>
        <w:t>Yürürlükten Kaldırılan Uygulama Usul ve Esasları</w:t>
      </w:r>
    </w:p>
    <w:p w:rsidR="008D4E57" w:rsidRPr="00B0408F" w:rsidRDefault="008D4E57" w:rsidP="00EA7D82">
      <w:pPr>
        <w:pStyle w:val="NormalWeb"/>
        <w:tabs>
          <w:tab w:val="left" w:pos="320"/>
          <w:tab w:val="left" w:pos="1028"/>
          <w:tab w:val="left" w:pos="4997"/>
          <w:tab w:val="left" w:pos="5706"/>
        </w:tabs>
        <w:spacing w:before="0" w:beforeAutospacing="0" w:after="0" w:afterAutospacing="0"/>
        <w:jc w:val="both"/>
        <w:rPr>
          <w:b/>
          <w:bCs/>
          <w:color w:val="auto"/>
          <w:sz w:val="22"/>
          <w:szCs w:val="22"/>
        </w:rPr>
      </w:pPr>
      <w:r w:rsidRPr="00053E93">
        <w:rPr>
          <w:b/>
          <w:sz w:val="22"/>
          <w:szCs w:val="22"/>
        </w:rPr>
        <w:t xml:space="preserve">MADDE 21- </w:t>
      </w:r>
      <w:r w:rsidRPr="00053E93">
        <w:rPr>
          <w:sz w:val="22"/>
          <w:szCs w:val="22"/>
        </w:rPr>
        <w:t>Üni</w:t>
      </w:r>
      <w:r w:rsidR="00053E93" w:rsidRPr="00053E93">
        <w:rPr>
          <w:sz w:val="22"/>
          <w:szCs w:val="22"/>
        </w:rPr>
        <w:t>versitemiz Yönetim Kurulu’nun 02.06.</w:t>
      </w:r>
      <w:r w:rsidR="00B1604B" w:rsidRPr="00053E93">
        <w:rPr>
          <w:sz w:val="22"/>
          <w:szCs w:val="22"/>
        </w:rPr>
        <w:t>2010 tarih</w:t>
      </w:r>
      <w:r w:rsidR="00053E93" w:rsidRPr="00053E93">
        <w:rPr>
          <w:sz w:val="22"/>
          <w:szCs w:val="22"/>
        </w:rPr>
        <w:t xml:space="preserve"> ve 09 </w:t>
      </w:r>
      <w:r w:rsidRPr="00053E93">
        <w:rPr>
          <w:sz w:val="22"/>
          <w:szCs w:val="22"/>
        </w:rPr>
        <w:t xml:space="preserve">sayılı toplantısında alınan </w:t>
      </w:r>
      <w:r w:rsidR="00053E93" w:rsidRPr="00053E93">
        <w:rPr>
          <w:sz w:val="22"/>
          <w:szCs w:val="22"/>
        </w:rPr>
        <w:t>2010/01</w:t>
      </w:r>
      <w:r w:rsidRPr="00053E93">
        <w:rPr>
          <w:sz w:val="22"/>
          <w:szCs w:val="22"/>
        </w:rPr>
        <w:t xml:space="preserve"> nolu kararı ile kabul edilen “</w:t>
      </w:r>
      <w:r w:rsidRPr="00053E93">
        <w:rPr>
          <w:bCs/>
          <w:sz w:val="22"/>
          <w:szCs w:val="22"/>
        </w:rPr>
        <w:t>Ön lisans, Lisans Eğitim-Öğretim Programlarına Öğrenci Kayıt İşlemleri Uygulama Usul ve Esasları</w:t>
      </w:r>
      <w:r w:rsidRPr="00053E93">
        <w:rPr>
          <w:sz w:val="22"/>
          <w:szCs w:val="22"/>
        </w:rPr>
        <w:t>” yürürlükten kaldırılmıştır.</w:t>
      </w:r>
    </w:p>
    <w:p w:rsidR="008D4E57" w:rsidRPr="00B0408F" w:rsidRDefault="008D4E57" w:rsidP="00EA7D82">
      <w:pPr>
        <w:tabs>
          <w:tab w:val="left" w:pos="320"/>
          <w:tab w:val="left" w:pos="1028"/>
          <w:tab w:val="left" w:pos="4997"/>
          <w:tab w:val="left" w:pos="5706"/>
        </w:tabs>
        <w:jc w:val="both"/>
        <w:rPr>
          <w:b/>
          <w:bCs/>
          <w:sz w:val="22"/>
          <w:szCs w:val="22"/>
        </w:rPr>
      </w:pPr>
    </w:p>
    <w:p w:rsidR="006C4D88" w:rsidRPr="00163519" w:rsidRDefault="008D4E57" w:rsidP="00EA7D82">
      <w:pPr>
        <w:tabs>
          <w:tab w:val="left" w:pos="320"/>
          <w:tab w:val="left" w:pos="1028"/>
          <w:tab w:val="left" w:pos="4997"/>
          <w:tab w:val="left" w:pos="5706"/>
        </w:tabs>
        <w:jc w:val="both"/>
        <w:rPr>
          <w:b/>
          <w:bCs/>
          <w:sz w:val="22"/>
          <w:szCs w:val="22"/>
          <w:u w:val="single"/>
          <w:lang w:eastAsia="en-US"/>
        </w:rPr>
      </w:pPr>
      <w:r w:rsidRPr="00163519">
        <w:rPr>
          <w:b/>
          <w:bCs/>
          <w:sz w:val="22"/>
          <w:szCs w:val="22"/>
          <w:u w:val="single"/>
        </w:rPr>
        <w:t>Yürürlük</w:t>
      </w:r>
    </w:p>
    <w:p w:rsidR="008D4E57" w:rsidRPr="00B0408F" w:rsidRDefault="008D4E57" w:rsidP="00EA7D82">
      <w:pPr>
        <w:tabs>
          <w:tab w:val="left" w:pos="320"/>
          <w:tab w:val="left" w:pos="1028"/>
          <w:tab w:val="left" w:pos="4997"/>
          <w:tab w:val="left" w:pos="5706"/>
        </w:tabs>
        <w:jc w:val="both"/>
        <w:rPr>
          <w:b/>
          <w:bCs/>
          <w:sz w:val="22"/>
          <w:szCs w:val="22"/>
          <w:lang w:eastAsia="en-US"/>
        </w:rPr>
      </w:pPr>
      <w:r w:rsidRPr="00B0408F">
        <w:rPr>
          <w:b/>
          <w:sz w:val="22"/>
          <w:szCs w:val="22"/>
        </w:rPr>
        <w:t>MADDE 22-</w:t>
      </w:r>
      <w:r w:rsidRPr="00B0408F">
        <w:rPr>
          <w:b/>
          <w:bCs/>
          <w:sz w:val="22"/>
          <w:szCs w:val="22"/>
        </w:rPr>
        <w:t xml:space="preserve"> </w:t>
      </w:r>
      <w:r w:rsidRPr="00B0408F">
        <w:rPr>
          <w:sz w:val="22"/>
          <w:szCs w:val="22"/>
        </w:rPr>
        <w:t>Bu uygulama esasları Kilis 7 A</w:t>
      </w:r>
      <w:r w:rsidRPr="00053E93">
        <w:rPr>
          <w:sz w:val="22"/>
          <w:szCs w:val="22"/>
        </w:rPr>
        <w:t>ralık</w:t>
      </w:r>
      <w:r w:rsidRPr="00B0408F">
        <w:rPr>
          <w:sz w:val="22"/>
          <w:szCs w:val="22"/>
        </w:rPr>
        <w:t xml:space="preserve"> Üniversitesi Yönetim Kurulu tarafından kabul edildiği ta</w:t>
      </w:r>
      <w:r w:rsidR="00815B67" w:rsidRPr="00B0408F">
        <w:rPr>
          <w:sz w:val="22"/>
          <w:szCs w:val="22"/>
        </w:rPr>
        <w:t>rihten itibaren yürürlüğe girer.</w:t>
      </w:r>
    </w:p>
    <w:p w:rsidR="00815B67" w:rsidRPr="00B0408F" w:rsidRDefault="00815B67" w:rsidP="00EA7D82">
      <w:pPr>
        <w:tabs>
          <w:tab w:val="left" w:pos="320"/>
          <w:tab w:val="left" w:pos="1028"/>
          <w:tab w:val="left" w:pos="4997"/>
          <w:tab w:val="left" w:pos="5706"/>
        </w:tabs>
        <w:jc w:val="both"/>
        <w:rPr>
          <w:b/>
          <w:bCs/>
          <w:sz w:val="22"/>
          <w:szCs w:val="22"/>
        </w:rPr>
      </w:pPr>
    </w:p>
    <w:p w:rsidR="00815B67" w:rsidRPr="00163519" w:rsidRDefault="008D4E57" w:rsidP="00EA7D82">
      <w:pPr>
        <w:tabs>
          <w:tab w:val="left" w:pos="320"/>
          <w:tab w:val="left" w:pos="1028"/>
          <w:tab w:val="left" w:pos="4997"/>
          <w:tab w:val="left" w:pos="5706"/>
        </w:tabs>
        <w:jc w:val="both"/>
        <w:rPr>
          <w:b/>
          <w:bCs/>
          <w:sz w:val="22"/>
          <w:szCs w:val="22"/>
          <w:u w:val="single"/>
        </w:rPr>
      </w:pPr>
      <w:r w:rsidRPr="00163519">
        <w:rPr>
          <w:b/>
          <w:bCs/>
          <w:sz w:val="22"/>
          <w:szCs w:val="22"/>
          <w:u w:val="single"/>
        </w:rPr>
        <w:t>Yürütme</w:t>
      </w:r>
    </w:p>
    <w:p w:rsidR="008D4E57" w:rsidRPr="00B0408F" w:rsidRDefault="008D4E57" w:rsidP="00EA7D82">
      <w:pPr>
        <w:tabs>
          <w:tab w:val="left" w:pos="320"/>
          <w:tab w:val="left" w:pos="1028"/>
          <w:tab w:val="left" w:pos="4997"/>
          <w:tab w:val="left" w:pos="5706"/>
        </w:tabs>
        <w:jc w:val="both"/>
        <w:rPr>
          <w:b/>
          <w:bCs/>
          <w:sz w:val="22"/>
          <w:szCs w:val="22"/>
        </w:rPr>
      </w:pPr>
      <w:r w:rsidRPr="00B0408F">
        <w:rPr>
          <w:b/>
          <w:sz w:val="22"/>
          <w:szCs w:val="22"/>
        </w:rPr>
        <w:t>MADDE 23-</w:t>
      </w:r>
      <w:r w:rsidRPr="00B0408F">
        <w:rPr>
          <w:b/>
          <w:bCs/>
          <w:sz w:val="22"/>
          <w:szCs w:val="22"/>
        </w:rPr>
        <w:t xml:space="preserve"> </w:t>
      </w:r>
      <w:r w:rsidRPr="00B0408F">
        <w:rPr>
          <w:sz w:val="22"/>
          <w:szCs w:val="22"/>
        </w:rPr>
        <w:t>Bu uygulama esasları hükümlerini Kilis 7 Aralık Üniversitesi Rektörü yürütür.</w:t>
      </w:r>
    </w:p>
    <w:p w:rsidR="00584EEA" w:rsidRPr="00B0408F" w:rsidRDefault="00584EEA" w:rsidP="00EA7D82">
      <w:pPr>
        <w:jc w:val="both"/>
        <w:rPr>
          <w:sz w:val="22"/>
          <w:szCs w:val="22"/>
        </w:rPr>
      </w:pPr>
    </w:p>
    <w:sectPr w:rsidR="00584EEA" w:rsidRPr="00B0408F" w:rsidSect="006C215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87A" w:rsidRDefault="00F3087A">
      <w:r>
        <w:separator/>
      </w:r>
    </w:p>
  </w:endnote>
  <w:endnote w:type="continuationSeparator" w:id="0">
    <w:p w:rsidR="00F3087A" w:rsidRDefault="00F30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D5" w:rsidRDefault="00C83AD5">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4EEA" w:rsidRDefault="007F0E16" w:rsidP="006A6368">
    <w:pPr>
      <w:pStyle w:val="Altbilgi"/>
      <w:framePr w:wrap="auto" w:vAnchor="text" w:hAnchor="margin" w:xAlign="right" w:y="1"/>
      <w:rPr>
        <w:rStyle w:val="SayfaNumaras"/>
      </w:rPr>
    </w:pPr>
    <w:r>
      <w:rPr>
        <w:rStyle w:val="SayfaNumaras"/>
      </w:rPr>
      <w:fldChar w:fldCharType="begin"/>
    </w:r>
    <w:r w:rsidR="00584EEA">
      <w:rPr>
        <w:rStyle w:val="SayfaNumaras"/>
      </w:rPr>
      <w:instrText xml:space="preserve">PAGE  </w:instrText>
    </w:r>
    <w:r>
      <w:rPr>
        <w:rStyle w:val="SayfaNumaras"/>
      </w:rPr>
      <w:fldChar w:fldCharType="separate"/>
    </w:r>
    <w:r w:rsidR="00AC7778">
      <w:rPr>
        <w:rStyle w:val="SayfaNumaras"/>
        <w:noProof/>
      </w:rPr>
      <w:t>1</w:t>
    </w:r>
    <w:r>
      <w:rPr>
        <w:rStyle w:val="SayfaNumaras"/>
      </w:rPr>
      <w:fldChar w:fldCharType="end"/>
    </w:r>
  </w:p>
  <w:p w:rsidR="00584EEA" w:rsidRDefault="00584EEA" w:rsidP="001A4963">
    <w:pPr>
      <w:pStyle w:val="Altbilgi"/>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D5" w:rsidRDefault="00C83AD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87A" w:rsidRDefault="00F3087A">
      <w:r>
        <w:separator/>
      </w:r>
    </w:p>
  </w:footnote>
  <w:footnote w:type="continuationSeparator" w:id="0">
    <w:p w:rsidR="00F3087A" w:rsidRDefault="00F308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D5" w:rsidRDefault="00C83AD5">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D5" w:rsidRDefault="00C83AD5">
    <w:pPr>
      <w:pStyle w:val="stbilgi"/>
    </w:pPr>
    <w:r>
      <w:t>Yönetim Kurulu Tarihi: 17/01/2012</w:t>
    </w:r>
  </w:p>
  <w:p w:rsidR="00C83AD5" w:rsidRDefault="00C83AD5">
    <w:pPr>
      <w:pStyle w:val="stbilgi"/>
    </w:pPr>
    <w:r>
      <w:t>Toplantı no:01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D5" w:rsidRDefault="00C83AD5">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rsids>
    <w:rsidRoot w:val="00185C98"/>
    <w:rsid w:val="000010B5"/>
    <w:rsid w:val="00001FE5"/>
    <w:rsid w:val="00011A41"/>
    <w:rsid w:val="0001761A"/>
    <w:rsid w:val="00017962"/>
    <w:rsid w:val="00017C9F"/>
    <w:rsid w:val="000250E3"/>
    <w:rsid w:val="000302AA"/>
    <w:rsid w:val="000307DB"/>
    <w:rsid w:val="00031D63"/>
    <w:rsid w:val="0003201E"/>
    <w:rsid w:val="000359E0"/>
    <w:rsid w:val="0003684E"/>
    <w:rsid w:val="00036FC6"/>
    <w:rsid w:val="00037989"/>
    <w:rsid w:val="00040D45"/>
    <w:rsid w:val="00042A0B"/>
    <w:rsid w:val="000510D3"/>
    <w:rsid w:val="00052DDF"/>
    <w:rsid w:val="00053E93"/>
    <w:rsid w:val="00057403"/>
    <w:rsid w:val="00057476"/>
    <w:rsid w:val="00061AAC"/>
    <w:rsid w:val="00063B1B"/>
    <w:rsid w:val="000648BB"/>
    <w:rsid w:val="00064B83"/>
    <w:rsid w:val="00065880"/>
    <w:rsid w:val="00066986"/>
    <w:rsid w:val="00066A3D"/>
    <w:rsid w:val="000763B8"/>
    <w:rsid w:val="00076A0B"/>
    <w:rsid w:val="00076B27"/>
    <w:rsid w:val="000806E7"/>
    <w:rsid w:val="00085E1A"/>
    <w:rsid w:val="00090179"/>
    <w:rsid w:val="00090B15"/>
    <w:rsid w:val="0009214E"/>
    <w:rsid w:val="00092DEB"/>
    <w:rsid w:val="00096DD5"/>
    <w:rsid w:val="00097B89"/>
    <w:rsid w:val="000A123D"/>
    <w:rsid w:val="000A7301"/>
    <w:rsid w:val="000A7722"/>
    <w:rsid w:val="000A7972"/>
    <w:rsid w:val="000B0807"/>
    <w:rsid w:val="000B65BC"/>
    <w:rsid w:val="000B65F1"/>
    <w:rsid w:val="000B7724"/>
    <w:rsid w:val="000C092F"/>
    <w:rsid w:val="000C0C45"/>
    <w:rsid w:val="000C26A8"/>
    <w:rsid w:val="000C2D6D"/>
    <w:rsid w:val="000D3288"/>
    <w:rsid w:val="000D51D2"/>
    <w:rsid w:val="000E0733"/>
    <w:rsid w:val="000E18B8"/>
    <w:rsid w:val="000E2B8E"/>
    <w:rsid w:val="000E5EC2"/>
    <w:rsid w:val="000F42A6"/>
    <w:rsid w:val="000F4832"/>
    <w:rsid w:val="000F6802"/>
    <w:rsid w:val="000F6C83"/>
    <w:rsid w:val="000F707C"/>
    <w:rsid w:val="00102DFD"/>
    <w:rsid w:val="0010388D"/>
    <w:rsid w:val="0010448D"/>
    <w:rsid w:val="0010548B"/>
    <w:rsid w:val="00105933"/>
    <w:rsid w:val="00107404"/>
    <w:rsid w:val="001104B7"/>
    <w:rsid w:val="001131CF"/>
    <w:rsid w:val="0011324B"/>
    <w:rsid w:val="001213EA"/>
    <w:rsid w:val="00122B9D"/>
    <w:rsid w:val="0012380C"/>
    <w:rsid w:val="001246A5"/>
    <w:rsid w:val="00125043"/>
    <w:rsid w:val="001302E4"/>
    <w:rsid w:val="001307C9"/>
    <w:rsid w:val="00130CCE"/>
    <w:rsid w:val="00135368"/>
    <w:rsid w:val="00140402"/>
    <w:rsid w:val="0014044F"/>
    <w:rsid w:val="00140C33"/>
    <w:rsid w:val="00150B1D"/>
    <w:rsid w:val="00153431"/>
    <w:rsid w:val="001537FF"/>
    <w:rsid w:val="00156BE0"/>
    <w:rsid w:val="001605D6"/>
    <w:rsid w:val="00162CAA"/>
    <w:rsid w:val="00163519"/>
    <w:rsid w:val="00164F3F"/>
    <w:rsid w:val="001703A9"/>
    <w:rsid w:val="00174F60"/>
    <w:rsid w:val="00180BFD"/>
    <w:rsid w:val="00185C98"/>
    <w:rsid w:val="00186810"/>
    <w:rsid w:val="00194432"/>
    <w:rsid w:val="001A0214"/>
    <w:rsid w:val="001A248E"/>
    <w:rsid w:val="001A34E8"/>
    <w:rsid w:val="001A4963"/>
    <w:rsid w:val="001A5134"/>
    <w:rsid w:val="001A6E94"/>
    <w:rsid w:val="001A7727"/>
    <w:rsid w:val="001B3EDC"/>
    <w:rsid w:val="001B466A"/>
    <w:rsid w:val="001B74FB"/>
    <w:rsid w:val="001C174E"/>
    <w:rsid w:val="001C2D07"/>
    <w:rsid w:val="001D07C5"/>
    <w:rsid w:val="001D0AE2"/>
    <w:rsid w:val="001D4FF3"/>
    <w:rsid w:val="001D62FF"/>
    <w:rsid w:val="001D7754"/>
    <w:rsid w:val="001E0088"/>
    <w:rsid w:val="001E4CC6"/>
    <w:rsid w:val="001E6E7C"/>
    <w:rsid w:val="001F013D"/>
    <w:rsid w:val="001F0F69"/>
    <w:rsid w:val="001F11AC"/>
    <w:rsid w:val="001F290D"/>
    <w:rsid w:val="001F47F1"/>
    <w:rsid w:val="001F4879"/>
    <w:rsid w:val="001F5432"/>
    <w:rsid w:val="001F563D"/>
    <w:rsid w:val="001F5D40"/>
    <w:rsid w:val="001F6756"/>
    <w:rsid w:val="001F7D26"/>
    <w:rsid w:val="0020143A"/>
    <w:rsid w:val="00202DED"/>
    <w:rsid w:val="002030BC"/>
    <w:rsid w:val="002037C7"/>
    <w:rsid w:val="002103EB"/>
    <w:rsid w:val="00213650"/>
    <w:rsid w:val="00216540"/>
    <w:rsid w:val="00217CB1"/>
    <w:rsid w:val="00221066"/>
    <w:rsid w:val="002243A2"/>
    <w:rsid w:val="00227D95"/>
    <w:rsid w:val="002332FF"/>
    <w:rsid w:val="00233DE6"/>
    <w:rsid w:val="002350D3"/>
    <w:rsid w:val="0023685D"/>
    <w:rsid w:val="002401EF"/>
    <w:rsid w:val="00240E56"/>
    <w:rsid w:val="00243194"/>
    <w:rsid w:val="00243982"/>
    <w:rsid w:val="00243E73"/>
    <w:rsid w:val="002465A0"/>
    <w:rsid w:val="00250B4E"/>
    <w:rsid w:val="0025147B"/>
    <w:rsid w:val="002515D2"/>
    <w:rsid w:val="00252C12"/>
    <w:rsid w:val="00256823"/>
    <w:rsid w:val="00257984"/>
    <w:rsid w:val="00260EE5"/>
    <w:rsid w:val="00264BBC"/>
    <w:rsid w:val="00264E72"/>
    <w:rsid w:val="00274D68"/>
    <w:rsid w:val="00280A1B"/>
    <w:rsid w:val="00284005"/>
    <w:rsid w:val="0028473B"/>
    <w:rsid w:val="002854EE"/>
    <w:rsid w:val="002865F8"/>
    <w:rsid w:val="002923CB"/>
    <w:rsid w:val="00295D87"/>
    <w:rsid w:val="002A17A6"/>
    <w:rsid w:val="002A2F34"/>
    <w:rsid w:val="002A469D"/>
    <w:rsid w:val="002A4C03"/>
    <w:rsid w:val="002A641E"/>
    <w:rsid w:val="002A6DE6"/>
    <w:rsid w:val="002B2741"/>
    <w:rsid w:val="002B2F4A"/>
    <w:rsid w:val="002B44DB"/>
    <w:rsid w:val="002B7D83"/>
    <w:rsid w:val="002C2713"/>
    <w:rsid w:val="002C2FEB"/>
    <w:rsid w:val="002C73B6"/>
    <w:rsid w:val="002C7803"/>
    <w:rsid w:val="002C7BD6"/>
    <w:rsid w:val="002D1209"/>
    <w:rsid w:val="002D14B5"/>
    <w:rsid w:val="002D2A1B"/>
    <w:rsid w:val="002D2F4C"/>
    <w:rsid w:val="002D4F1E"/>
    <w:rsid w:val="002D52D0"/>
    <w:rsid w:val="002D6737"/>
    <w:rsid w:val="002E14F5"/>
    <w:rsid w:val="002E3DC6"/>
    <w:rsid w:val="002E58F3"/>
    <w:rsid w:val="002E6AF3"/>
    <w:rsid w:val="002E6CF5"/>
    <w:rsid w:val="002F12F2"/>
    <w:rsid w:val="002F574D"/>
    <w:rsid w:val="002F603A"/>
    <w:rsid w:val="003045D4"/>
    <w:rsid w:val="00306041"/>
    <w:rsid w:val="00306A98"/>
    <w:rsid w:val="00307C97"/>
    <w:rsid w:val="003102AC"/>
    <w:rsid w:val="00310872"/>
    <w:rsid w:val="00310EFB"/>
    <w:rsid w:val="00311063"/>
    <w:rsid w:val="00320402"/>
    <w:rsid w:val="00320DFD"/>
    <w:rsid w:val="00321FE2"/>
    <w:rsid w:val="003242B4"/>
    <w:rsid w:val="003254EA"/>
    <w:rsid w:val="0032614D"/>
    <w:rsid w:val="00326BAB"/>
    <w:rsid w:val="00327593"/>
    <w:rsid w:val="0032774C"/>
    <w:rsid w:val="0033679A"/>
    <w:rsid w:val="00336CC2"/>
    <w:rsid w:val="003371AC"/>
    <w:rsid w:val="00340B5F"/>
    <w:rsid w:val="00350CA9"/>
    <w:rsid w:val="0035136E"/>
    <w:rsid w:val="003518CB"/>
    <w:rsid w:val="00351C1D"/>
    <w:rsid w:val="003541EC"/>
    <w:rsid w:val="003543D7"/>
    <w:rsid w:val="00354E10"/>
    <w:rsid w:val="00355B8A"/>
    <w:rsid w:val="00357F5C"/>
    <w:rsid w:val="00361332"/>
    <w:rsid w:val="00375DA7"/>
    <w:rsid w:val="00380823"/>
    <w:rsid w:val="0038231C"/>
    <w:rsid w:val="00383C62"/>
    <w:rsid w:val="003872D5"/>
    <w:rsid w:val="003874D0"/>
    <w:rsid w:val="003875C0"/>
    <w:rsid w:val="00392722"/>
    <w:rsid w:val="0039556C"/>
    <w:rsid w:val="00395BA1"/>
    <w:rsid w:val="0039653F"/>
    <w:rsid w:val="00396B30"/>
    <w:rsid w:val="00397837"/>
    <w:rsid w:val="003A0A43"/>
    <w:rsid w:val="003B2403"/>
    <w:rsid w:val="003B5D8A"/>
    <w:rsid w:val="003C4C96"/>
    <w:rsid w:val="003D0287"/>
    <w:rsid w:val="003D08B5"/>
    <w:rsid w:val="003D3AA3"/>
    <w:rsid w:val="003D7E8C"/>
    <w:rsid w:val="003E19D1"/>
    <w:rsid w:val="003E2CAE"/>
    <w:rsid w:val="003E30D1"/>
    <w:rsid w:val="003E3342"/>
    <w:rsid w:val="003E3695"/>
    <w:rsid w:val="003E4DFB"/>
    <w:rsid w:val="003E6A64"/>
    <w:rsid w:val="003F13E3"/>
    <w:rsid w:val="003F1A0B"/>
    <w:rsid w:val="003F2946"/>
    <w:rsid w:val="003F322E"/>
    <w:rsid w:val="003F4BAD"/>
    <w:rsid w:val="003F5B83"/>
    <w:rsid w:val="003F60E1"/>
    <w:rsid w:val="00401ECD"/>
    <w:rsid w:val="0040288F"/>
    <w:rsid w:val="004041AE"/>
    <w:rsid w:val="00405AFD"/>
    <w:rsid w:val="004078C4"/>
    <w:rsid w:val="004079DC"/>
    <w:rsid w:val="00412DAC"/>
    <w:rsid w:val="00413E4C"/>
    <w:rsid w:val="00414954"/>
    <w:rsid w:val="004162AB"/>
    <w:rsid w:val="00417A56"/>
    <w:rsid w:val="00420174"/>
    <w:rsid w:val="004204B6"/>
    <w:rsid w:val="0042302E"/>
    <w:rsid w:val="00423D30"/>
    <w:rsid w:val="00424935"/>
    <w:rsid w:val="00424B5C"/>
    <w:rsid w:val="004276D2"/>
    <w:rsid w:val="00427FEB"/>
    <w:rsid w:val="0043137B"/>
    <w:rsid w:val="00434025"/>
    <w:rsid w:val="00434825"/>
    <w:rsid w:val="00435216"/>
    <w:rsid w:val="00435FFC"/>
    <w:rsid w:val="004364B1"/>
    <w:rsid w:val="004376FC"/>
    <w:rsid w:val="00440EA5"/>
    <w:rsid w:val="00441A2A"/>
    <w:rsid w:val="004420C6"/>
    <w:rsid w:val="00450CD5"/>
    <w:rsid w:val="00452E0C"/>
    <w:rsid w:val="00454E5E"/>
    <w:rsid w:val="004559DC"/>
    <w:rsid w:val="0045682F"/>
    <w:rsid w:val="0045774F"/>
    <w:rsid w:val="00460701"/>
    <w:rsid w:val="00462EEB"/>
    <w:rsid w:val="004669B3"/>
    <w:rsid w:val="004669B6"/>
    <w:rsid w:val="00467D08"/>
    <w:rsid w:val="00477ECA"/>
    <w:rsid w:val="004861B2"/>
    <w:rsid w:val="0048734F"/>
    <w:rsid w:val="004904A2"/>
    <w:rsid w:val="004934CC"/>
    <w:rsid w:val="0049480B"/>
    <w:rsid w:val="004A15A8"/>
    <w:rsid w:val="004B1FAC"/>
    <w:rsid w:val="004B480B"/>
    <w:rsid w:val="004B52EF"/>
    <w:rsid w:val="004B5739"/>
    <w:rsid w:val="004B7FF9"/>
    <w:rsid w:val="004C0253"/>
    <w:rsid w:val="004C11A3"/>
    <w:rsid w:val="004C19BC"/>
    <w:rsid w:val="004C2431"/>
    <w:rsid w:val="004C3E96"/>
    <w:rsid w:val="004C58C4"/>
    <w:rsid w:val="004C796A"/>
    <w:rsid w:val="004D23CD"/>
    <w:rsid w:val="004D6213"/>
    <w:rsid w:val="004D6818"/>
    <w:rsid w:val="004E2A2B"/>
    <w:rsid w:val="004E2B95"/>
    <w:rsid w:val="004E4693"/>
    <w:rsid w:val="004E725A"/>
    <w:rsid w:val="004E7ABD"/>
    <w:rsid w:val="004F5B8F"/>
    <w:rsid w:val="004F74DE"/>
    <w:rsid w:val="004F7F45"/>
    <w:rsid w:val="0050018A"/>
    <w:rsid w:val="005077F0"/>
    <w:rsid w:val="00510F0F"/>
    <w:rsid w:val="0051147C"/>
    <w:rsid w:val="00511AFE"/>
    <w:rsid w:val="005120F3"/>
    <w:rsid w:val="0051740F"/>
    <w:rsid w:val="00517577"/>
    <w:rsid w:val="00521578"/>
    <w:rsid w:val="00521B0C"/>
    <w:rsid w:val="005240DC"/>
    <w:rsid w:val="00524196"/>
    <w:rsid w:val="00530CE7"/>
    <w:rsid w:val="00531E6E"/>
    <w:rsid w:val="00534E1D"/>
    <w:rsid w:val="005365A6"/>
    <w:rsid w:val="00536D5F"/>
    <w:rsid w:val="00537D61"/>
    <w:rsid w:val="00540012"/>
    <w:rsid w:val="00540F6E"/>
    <w:rsid w:val="00544330"/>
    <w:rsid w:val="00545DFF"/>
    <w:rsid w:val="005468ED"/>
    <w:rsid w:val="00553B55"/>
    <w:rsid w:val="0055439E"/>
    <w:rsid w:val="00555FC5"/>
    <w:rsid w:val="00562E08"/>
    <w:rsid w:val="005665EB"/>
    <w:rsid w:val="00575B0D"/>
    <w:rsid w:val="00575C89"/>
    <w:rsid w:val="0057652A"/>
    <w:rsid w:val="005845E0"/>
    <w:rsid w:val="00584EEA"/>
    <w:rsid w:val="00585129"/>
    <w:rsid w:val="005913BD"/>
    <w:rsid w:val="005933C0"/>
    <w:rsid w:val="0059672A"/>
    <w:rsid w:val="005979CB"/>
    <w:rsid w:val="005A21F0"/>
    <w:rsid w:val="005A3DE2"/>
    <w:rsid w:val="005A4BCF"/>
    <w:rsid w:val="005B1051"/>
    <w:rsid w:val="005B3E49"/>
    <w:rsid w:val="005B442F"/>
    <w:rsid w:val="005B4EBB"/>
    <w:rsid w:val="005B5282"/>
    <w:rsid w:val="005C1E8D"/>
    <w:rsid w:val="005C3553"/>
    <w:rsid w:val="005C6BE8"/>
    <w:rsid w:val="005D327E"/>
    <w:rsid w:val="005D53AD"/>
    <w:rsid w:val="005D7649"/>
    <w:rsid w:val="005E0472"/>
    <w:rsid w:val="005E06B2"/>
    <w:rsid w:val="005E588C"/>
    <w:rsid w:val="005E6420"/>
    <w:rsid w:val="005E77C3"/>
    <w:rsid w:val="005F0B3E"/>
    <w:rsid w:val="005F4B4B"/>
    <w:rsid w:val="005F4B59"/>
    <w:rsid w:val="005F7E94"/>
    <w:rsid w:val="00601CF2"/>
    <w:rsid w:val="0060795E"/>
    <w:rsid w:val="00610F19"/>
    <w:rsid w:val="0061172F"/>
    <w:rsid w:val="00613BE1"/>
    <w:rsid w:val="00615919"/>
    <w:rsid w:val="0061653C"/>
    <w:rsid w:val="00622203"/>
    <w:rsid w:val="00622ACA"/>
    <w:rsid w:val="00623FC2"/>
    <w:rsid w:val="006335D9"/>
    <w:rsid w:val="00634EC1"/>
    <w:rsid w:val="0063606C"/>
    <w:rsid w:val="006406C2"/>
    <w:rsid w:val="00640CBC"/>
    <w:rsid w:val="006413C4"/>
    <w:rsid w:val="00642942"/>
    <w:rsid w:val="006440E1"/>
    <w:rsid w:val="00646A6A"/>
    <w:rsid w:val="00657D76"/>
    <w:rsid w:val="0066156E"/>
    <w:rsid w:val="006626CF"/>
    <w:rsid w:val="00662A8D"/>
    <w:rsid w:val="00664788"/>
    <w:rsid w:val="00666C18"/>
    <w:rsid w:val="00676427"/>
    <w:rsid w:val="0067697B"/>
    <w:rsid w:val="00682914"/>
    <w:rsid w:val="00682A04"/>
    <w:rsid w:val="0068531F"/>
    <w:rsid w:val="00686B0D"/>
    <w:rsid w:val="006874E7"/>
    <w:rsid w:val="00690D6B"/>
    <w:rsid w:val="00692161"/>
    <w:rsid w:val="00694AB1"/>
    <w:rsid w:val="006A6368"/>
    <w:rsid w:val="006A63B1"/>
    <w:rsid w:val="006A6D4E"/>
    <w:rsid w:val="006A7331"/>
    <w:rsid w:val="006B04FA"/>
    <w:rsid w:val="006B3531"/>
    <w:rsid w:val="006C215F"/>
    <w:rsid w:val="006C22DD"/>
    <w:rsid w:val="006C4977"/>
    <w:rsid w:val="006C4D88"/>
    <w:rsid w:val="006C7C59"/>
    <w:rsid w:val="006D08EC"/>
    <w:rsid w:val="006D0D24"/>
    <w:rsid w:val="006D1362"/>
    <w:rsid w:val="006D164D"/>
    <w:rsid w:val="006E0096"/>
    <w:rsid w:val="006E0BE1"/>
    <w:rsid w:val="006E1419"/>
    <w:rsid w:val="006E189B"/>
    <w:rsid w:val="006E2F2E"/>
    <w:rsid w:val="006E305A"/>
    <w:rsid w:val="006E5429"/>
    <w:rsid w:val="006E740E"/>
    <w:rsid w:val="006F1DDC"/>
    <w:rsid w:val="006F2FAF"/>
    <w:rsid w:val="006F34C3"/>
    <w:rsid w:val="006F42FA"/>
    <w:rsid w:val="006F5671"/>
    <w:rsid w:val="00700DEF"/>
    <w:rsid w:val="007041CD"/>
    <w:rsid w:val="00704510"/>
    <w:rsid w:val="00717816"/>
    <w:rsid w:val="00720D15"/>
    <w:rsid w:val="00723130"/>
    <w:rsid w:val="00724A44"/>
    <w:rsid w:val="00730EA3"/>
    <w:rsid w:val="00732B05"/>
    <w:rsid w:val="00742C60"/>
    <w:rsid w:val="0074712C"/>
    <w:rsid w:val="00751436"/>
    <w:rsid w:val="0075336F"/>
    <w:rsid w:val="0075407B"/>
    <w:rsid w:val="00756217"/>
    <w:rsid w:val="007608DE"/>
    <w:rsid w:val="007612A3"/>
    <w:rsid w:val="007628C3"/>
    <w:rsid w:val="00764D05"/>
    <w:rsid w:val="0077037D"/>
    <w:rsid w:val="00773872"/>
    <w:rsid w:val="00780430"/>
    <w:rsid w:val="007833F7"/>
    <w:rsid w:val="007834FF"/>
    <w:rsid w:val="00787084"/>
    <w:rsid w:val="00790D3A"/>
    <w:rsid w:val="00792538"/>
    <w:rsid w:val="00794EF7"/>
    <w:rsid w:val="00795660"/>
    <w:rsid w:val="007956AB"/>
    <w:rsid w:val="00797FF5"/>
    <w:rsid w:val="007A0690"/>
    <w:rsid w:val="007A1B68"/>
    <w:rsid w:val="007A2824"/>
    <w:rsid w:val="007A78DF"/>
    <w:rsid w:val="007B2A21"/>
    <w:rsid w:val="007B2C92"/>
    <w:rsid w:val="007B531F"/>
    <w:rsid w:val="007C1278"/>
    <w:rsid w:val="007C2721"/>
    <w:rsid w:val="007C78F7"/>
    <w:rsid w:val="007D0A5B"/>
    <w:rsid w:val="007D1061"/>
    <w:rsid w:val="007D4008"/>
    <w:rsid w:val="007D5AFC"/>
    <w:rsid w:val="007D702B"/>
    <w:rsid w:val="007E3234"/>
    <w:rsid w:val="007E419A"/>
    <w:rsid w:val="007E67C8"/>
    <w:rsid w:val="007E7681"/>
    <w:rsid w:val="007E7FAB"/>
    <w:rsid w:val="007F0E16"/>
    <w:rsid w:val="007F1640"/>
    <w:rsid w:val="007F307B"/>
    <w:rsid w:val="007F4379"/>
    <w:rsid w:val="007F4DDC"/>
    <w:rsid w:val="007F7E18"/>
    <w:rsid w:val="008034F5"/>
    <w:rsid w:val="00812177"/>
    <w:rsid w:val="00812526"/>
    <w:rsid w:val="00815B67"/>
    <w:rsid w:val="008232EB"/>
    <w:rsid w:val="008238A5"/>
    <w:rsid w:val="00823BB0"/>
    <w:rsid w:val="00823C07"/>
    <w:rsid w:val="008259C9"/>
    <w:rsid w:val="00832934"/>
    <w:rsid w:val="00832A9B"/>
    <w:rsid w:val="00832B36"/>
    <w:rsid w:val="008348DD"/>
    <w:rsid w:val="008353EE"/>
    <w:rsid w:val="00840E4C"/>
    <w:rsid w:val="00842DD3"/>
    <w:rsid w:val="00843728"/>
    <w:rsid w:val="008504EC"/>
    <w:rsid w:val="00851004"/>
    <w:rsid w:val="0085118D"/>
    <w:rsid w:val="00851D3D"/>
    <w:rsid w:val="0085231B"/>
    <w:rsid w:val="00854A56"/>
    <w:rsid w:val="00854EEB"/>
    <w:rsid w:val="00856CED"/>
    <w:rsid w:val="0086006E"/>
    <w:rsid w:val="00861C46"/>
    <w:rsid w:val="0086355A"/>
    <w:rsid w:val="008640A9"/>
    <w:rsid w:val="008645EE"/>
    <w:rsid w:val="00865B2E"/>
    <w:rsid w:val="00871ADE"/>
    <w:rsid w:val="00874CE4"/>
    <w:rsid w:val="00876949"/>
    <w:rsid w:val="00877176"/>
    <w:rsid w:val="00877D0A"/>
    <w:rsid w:val="0088668C"/>
    <w:rsid w:val="008872D5"/>
    <w:rsid w:val="0089032A"/>
    <w:rsid w:val="0089548B"/>
    <w:rsid w:val="00895993"/>
    <w:rsid w:val="008A04E3"/>
    <w:rsid w:val="008A148A"/>
    <w:rsid w:val="008A7D9A"/>
    <w:rsid w:val="008B150B"/>
    <w:rsid w:val="008B2422"/>
    <w:rsid w:val="008B342C"/>
    <w:rsid w:val="008B39D1"/>
    <w:rsid w:val="008B3D60"/>
    <w:rsid w:val="008B4681"/>
    <w:rsid w:val="008C077A"/>
    <w:rsid w:val="008C0A80"/>
    <w:rsid w:val="008C16D3"/>
    <w:rsid w:val="008C203B"/>
    <w:rsid w:val="008C64D3"/>
    <w:rsid w:val="008D1347"/>
    <w:rsid w:val="008D1D96"/>
    <w:rsid w:val="008D21DE"/>
    <w:rsid w:val="008D4E57"/>
    <w:rsid w:val="008E1F66"/>
    <w:rsid w:val="008E4CA7"/>
    <w:rsid w:val="008E66E9"/>
    <w:rsid w:val="008E6F98"/>
    <w:rsid w:val="008F5029"/>
    <w:rsid w:val="008F7C75"/>
    <w:rsid w:val="009007AB"/>
    <w:rsid w:val="00900C68"/>
    <w:rsid w:val="009014BB"/>
    <w:rsid w:val="00903FD7"/>
    <w:rsid w:val="00905959"/>
    <w:rsid w:val="00906882"/>
    <w:rsid w:val="00910121"/>
    <w:rsid w:val="00911F85"/>
    <w:rsid w:val="00913BAC"/>
    <w:rsid w:val="0091540A"/>
    <w:rsid w:val="00916FEF"/>
    <w:rsid w:val="00920181"/>
    <w:rsid w:val="00921249"/>
    <w:rsid w:val="009236CC"/>
    <w:rsid w:val="00923BCC"/>
    <w:rsid w:val="00924B70"/>
    <w:rsid w:val="0092723F"/>
    <w:rsid w:val="009364F2"/>
    <w:rsid w:val="009407A6"/>
    <w:rsid w:val="009442DB"/>
    <w:rsid w:val="009450F7"/>
    <w:rsid w:val="00945552"/>
    <w:rsid w:val="00946281"/>
    <w:rsid w:val="009541F5"/>
    <w:rsid w:val="0095583D"/>
    <w:rsid w:val="00956F26"/>
    <w:rsid w:val="00957D9B"/>
    <w:rsid w:val="00960D99"/>
    <w:rsid w:val="0096306B"/>
    <w:rsid w:val="00963D64"/>
    <w:rsid w:val="0096714D"/>
    <w:rsid w:val="009717A3"/>
    <w:rsid w:val="00982FBE"/>
    <w:rsid w:val="00983A14"/>
    <w:rsid w:val="00991002"/>
    <w:rsid w:val="00991EE6"/>
    <w:rsid w:val="0099392E"/>
    <w:rsid w:val="00994986"/>
    <w:rsid w:val="00996317"/>
    <w:rsid w:val="00996850"/>
    <w:rsid w:val="0099688E"/>
    <w:rsid w:val="009A1EFE"/>
    <w:rsid w:val="009A354E"/>
    <w:rsid w:val="009B0EE0"/>
    <w:rsid w:val="009B22D6"/>
    <w:rsid w:val="009B4FE1"/>
    <w:rsid w:val="009B50A9"/>
    <w:rsid w:val="009C0BF1"/>
    <w:rsid w:val="009C129B"/>
    <w:rsid w:val="009C4241"/>
    <w:rsid w:val="009D2946"/>
    <w:rsid w:val="009D4A30"/>
    <w:rsid w:val="009D5D04"/>
    <w:rsid w:val="009D6857"/>
    <w:rsid w:val="009D7C34"/>
    <w:rsid w:val="009E2D25"/>
    <w:rsid w:val="009E3B9C"/>
    <w:rsid w:val="009E3DE0"/>
    <w:rsid w:val="009E4B6D"/>
    <w:rsid w:val="009E68B3"/>
    <w:rsid w:val="009E73D8"/>
    <w:rsid w:val="009F3689"/>
    <w:rsid w:val="009F4D38"/>
    <w:rsid w:val="009F5E6D"/>
    <w:rsid w:val="009F6F79"/>
    <w:rsid w:val="00A05AFD"/>
    <w:rsid w:val="00A0759A"/>
    <w:rsid w:val="00A1079E"/>
    <w:rsid w:val="00A12333"/>
    <w:rsid w:val="00A15477"/>
    <w:rsid w:val="00A16602"/>
    <w:rsid w:val="00A20F80"/>
    <w:rsid w:val="00A26EA8"/>
    <w:rsid w:val="00A33FCA"/>
    <w:rsid w:val="00A3777B"/>
    <w:rsid w:val="00A37A7A"/>
    <w:rsid w:val="00A42F53"/>
    <w:rsid w:val="00A47AE4"/>
    <w:rsid w:val="00A57FBC"/>
    <w:rsid w:val="00A60596"/>
    <w:rsid w:val="00A618D4"/>
    <w:rsid w:val="00A62E33"/>
    <w:rsid w:val="00A675F0"/>
    <w:rsid w:val="00A74675"/>
    <w:rsid w:val="00A74D2B"/>
    <w:rsid w:val="00A75BF2"/>
    <w:rsid w:val="00A81B1D"/>
    <w:rsid w:val="00A874A9"/>
    <w:rsid w:val="00A91245"/>
    <w:rsid w:val="00A91338"/>
    <w:rsid w:val="00A9424D"/>
    <w:rsid w:val="00A971D1"/>
    <w:rsid w:val="00AA08F3"/>
    <w:rsid w:val="00AA0E29"/>
    <w:rsid w:val="00AA4C33"/>
    <w:rsid w:val="00AA51D2"/>
    <w:rsid w:val="00AB0223"/>
    <w:rsid w:val="00AB606D"/>
    <w:rsid w:val="00AB7002"/>
    <w:rsid w:val="00AB71D7"/>
    <w:rsid w:val="00AC1074"/>
    <w:rsid w:val="00AC4A21"/>
    <w:rsid w:val="00AC7778"/>
    <w:rsid w:val="00AD1A47"/>
    <w:rsid w:val="00AE0F0B"/>
    <w:rsid w:val="00AE1FBD"/>
    <w:rsid w:val="00AE433B"/>
    <w:rsid w:val="00AE4C85"/>
    <w:rsid w:val="00AE6F77"/>
    <w:rsid w:val="00AF0204"/>
    <w:rsid w:val="00AF51A5"/>
    <w:rsid w:val="00AF5D25"/>
    <w:rsid w:val="00AF7774"/>
    <w:rsid w:val="00B002F2"/>
    <w:rsid w:val="00B01BB7"/>
    <w:rsid w:val="00B02F1B"/>
    <w:rsid w:val="00B0408F"/>
    <w:rsid w:val="00B074BE"/>
    <w:rsid w:val="00B14910"/>
    <w:rsid w:val="00B1604B"/>
    <w:rsid w:val="00B22ACA"/>
    <w:rsid w:val="00B3245E"/>
    <w:rsid w:val="00B34556"/>
    <w:rsid w:val="00B372ED"/>
    <w:rsid w:val="00B3730B"/>
    <w:rsid w:val="00B41B5D"/>
    <w:rsid w:val="00B47E92"/>
    <w:rsid w:val="00B56594"/>
    <w:rsid w:val="00B57379"/>
    <w:rsid w:val="00B605F4"/>
    <w:rsid w:val="00B63845"/>
    <w:rsid w:val="00B640D4"/>
    <w:rsid w:val="00B64212"/>
    <w:rsid w:val="00B657F8"/>
    <w:rsid w:val="00B727F9"/>
    <w:rsid w:val="00B744BF"/>
    <w:rsid w:val="00B75934"/>
    <w:rsid w:val="00B838BF"/>
    <w:rsid w:val="00B8569C"/>
    <w:rsid w:val="00B863F8"/>
    <w:rsid w:val="00B91183"/>
    <w:rsid w:val="00B927F2"/>
    <w:rsid w:val="00B93062"/>
    <w:rsid w:val="00B95A1F"/>
    <w:rsid w:val="00B9717C"/>
    <w:rsid w:val="00B97844"/>
    <w:rsid w:val="00B97A2D"/>
    <w:rsid w:val="00BA3C30"/>
    <w:rsid w:val="00BB0E62"/>
    <w:rsid w:val="00BB3061"/>
    <w:rsid w:val="00BB3363"/>
    <w:rsid w:val="00BB3F02"/>
    <w:rsid w:val="00BB5879"/>
    <w:rsid w:val="00BB6071"/>
    <w:rsid w:val="00BC1BE1"/>
    <w:rsid w:val="00BC23A6"/>
    <w:rsid w:val="00BC7AC0"/>
    <w:rsid w:val="00BD0966"/>
    <w:rsid w:val="00BD4091"/>
    <w:rsid w:val="00BD4943"/>
    <w:rsid w:val="00BE0DC2"/>
    <w:rsid w:val="00BE116F"/>
    <w:rsid w:val="00BE177A"/>
    <w:rsid w:val="00BE1E82"/>
    <w:rsid w:val="00BE4145"/>
    <w:rsid w:val="00BE50D2"/>
    <w:rsid w:val="00BF011E"/>
    <w:rsid w:val="00BF1CED"/>
    <w:rsid w:val="00BF2D7F"/>
    <w:rsid w:val="00BF39E2"/>
    <w:rsid w:val="00C004E6"/>
    <w:rsid w:val="00C01EA4"/>
    <w:rsid w:val="00C024E1"/>
    <w:rsid w:val="00C055AB"/>
    <w:rsid w:val="00C06CC7"/>
    <w:rsid w:val="00C15D28"/>
    <w:rsid w:val="00C2460C"/>
    <w:rsid w:val="00C26D19"/>
    <w:rsid w:val="00C27B33"/>
    <w:rsid w:val="00C32399"/>
    <w:rsid w:val="00C328FD"/>
    <w:rsid w:val="00C339F7"/>
    <w:rsid w:val="00C35B05"/>
    <w:rsid w:val="00C370B1"/>
    <w:rsid w:val="00C40862"/>
    <w:rsid w:val="00C422B6"/>
    <w:rsid w:val="00C4673D"/>
    <w:rsid w:val="00C47834"/>
    <w:rsid w:val="00C51356"/>
    <w:rsid w:val="00C527BF"/>
    <w:rsid w:val="00C52A8F"/>
    <w:rsid w:val="00C602AA"/>
    <w:rsid w:val="00C6570E"/>
    <w:rsid w:val="00C65F0B"/>
    <w:rsid w:val="00C665B9"/>
    <w:rsid w:val="00C6669A"/>
    <w:rsid w:val="00C708FA"/>
    <w:rsid w:val="00C73608"/>
    <w:rsid w:val="00C74ADD"/>
    <w:rsid w:val="00C74AED"/>
    <w:rsid w:val="00C74B72"/>
    <w:rsid w:val="00C77BCE"/>
    <w:rsid w:val="00C819C5"/>
    <w:rsid w:val="00C8239F"/>
    <w:rsid w:val="00C83AD5"/>
    <w:rsid w:val="00C8402D"/>
    <w:rsid w:val="00C84448"/>
    <w:rsid w:val="00C850F9"/>
    <w:rsid w:val="00C86645"/>
    <w:rsid w:val="00C927D9"/>
    <w:rsid w:val="00C94AD5"/>
    <w:rsid w:val="00C94F5F"/>
    <w:rsid w:val="00C9507B"/>
    <w:rsid w:val="00C978C1"/>
    <w:rsid w:val="00CA1010"/>
    <w:rsid w:val="00CA2002"/>
    <w:rsid w:val="00CA557F"/>
    <w:rsid w:val="00CB09BB"/>
    <w:rsid w:val="00CB1356"/>
    <w:rsid w:val="00CB4BA0"/>
    <w:rsid w:val="00CC0E44"/>
    <w:rsid w:val="00CC3208"/>
    <w:rsid w:val="00CC3AD6"/>
    <w:rsid w:val="00CC414D"/>
    <w:rsid w:val="00CC457D"/>
    <w:rsid w:val="00CC568C"/>
    <w:rsid w:val="00CD1667"/>
    <w:rsid w:val="00CD1988"/>
    <w:rsid w:val="00CD2230"/>
    <w:rsid w:val="00CD665B"/>
    <w:rsid w:val="00CD6ADF"/>
    <w:rsid w:val="00CD6C5D"/>
    <w:rsid w:val="00CE13EE"/>
    <w:rsid w:val="00CE2163"/>
    <w:rsid w:val="00CE2B02"/>
    <w:rsid w:val="00CE2EE2"/>
    <w:rsid w:val="00CF12C9"/>
    <w:rsid w:val="00CF2CC4"/>
    <w:rsid w:val="00CF3897"/>
    <w:rsid w:val="00CF4E7D"/>
    <w:rsid w:val="00CF7261"/>
    <w:rsid w:val="00CF7582"/>
    <w:rsid w:val="00D06090"/>
    <w:rsid w:val="00D11152"/>
    <w:rsid w:val="00D139D5"/>
    <w:rsid w:val="00D163D8"/>
    <w:rsid w:val="00D168D3"/>
    <w:rsid w:val="00D20223"/>
    <w:rsid w:val="00D24A9C"/>
    <w:rsid w:val="00D26066"/>
    <w:rsid w:val="00D305C3"/>
    <w:rsid w:val="00D3220F"/>
    <w:rsid w:val="00D36587"/>
    <w:rsid w:val="00D36774"/>
    <w:rsid w:val="00D36A87"/>
    <w:rsid w:val="00D41F7E"/>
    <w:rsid w:val="00D45D17"/>
    <w:rsid w:val="00D466EC"/>
    <w:rsid w:val="00D50C36"/>
    <w:rsid w:val="00D532B1"/>
    <w:rsid w:val="00D56EA7"/>
    <w:rsid w:val="00D570ED"/>
    <w:rsid w:val="00D615CF"/>
    <w:rsid w:val="00D64277"/>
    <w:rsid w:val="00D651A5"/>
    <w:rsid w:val="00D6545B"/>
    <w:rsid w:val="00D66839"/>
    <w:rsid w:val="00D67C90"/>
    <w:rsid w:val="00D71BC7"/>
    <w:rsid w:val="00D73872"/>
    <w:rsid w:val="00D757C2"/>
    <w:rsid w:val="00D76EEB"/>
    <w:rsid w:val="00D77EBD"/>
    <w:rsid w:val="00D8160D"/>
    <w:rsid w:val="00D82E89"/>
    <w:rsid w:val="00D84A65"/>
    <w:rsid w:val="00D864B1"/>
    <w:rsid w:val="00D86E7A"/>
    <w:rsid w:val="00D91E44"/>
    <w:rsid w:val="00D92922"/>
    <w:rsid w:val="00D92BB7"/>
    <w:rsid w:val="00D94A7E"/>
    <w:rsid w:val="00DA0425"/>
    <w:rsid w:val="00DA5DDF"/>
    <w:rsid w:val="00DB19A8"/>
    <w:rsid w:val="00DB1B6F"/>
    <w:rsid w:val="00DB2B6E"/>
    <w:rsid w:val="00DB60B0"/>
    <w:rsid w:val="00DB7074"/>
    <w:rsid w:val="00DC0D8E"/>
    <w:rsid w:val="00DC3BDD"/>
    <w:rsid w:val="00DC4F65"/>
    <w:rsid w:val="00DC7F85"/>
    <w:rsid w:val="00DD09F3"/>
    <w:rsid w:val="00DD61AA"/>
    <w:rsid w:val="00DD75BA"/>
    <w:rsid w:val="00DE3371"/>
    <w:rsid w:val="00DE38D4"/>
    <w:rsid w:val="00DE6F99"/>
    <w:rsid w:val="00DF05C5"/>
    <w:rsid w:val="00DF17E2"/>
    <w:rsid w:val="00DF1E98"/>
    <w:rsid w:val="00DF3123"/>
    <w:rsid w:val="00DF41BA"/>
    <w:rsid w:val="00DF593D"/>
    <w:rsid w:val="00DF6002"/>
    <w:rsid w:val="00DF6471"/>
    <w:rsid w:val="00DF65D7"/>
    <w:rsid w:val="00DF7594"/>
    <w:rsid w:val="00E059CF"/>
    <w:rsid w:val="00E13934"/>
    <w:rsid w:val="00E15A0A"/>
    <w:rsid w:val="00E16038"/>
    <w:rsid w:val="00E17286"/>
    <w:rsid w:val="00E23762"/>
    <w:rsid w:val="00E24775"/>
    <w:rsid w:val="00E24861"/>
    <w:rsid w:val="00E24E21"/>
    <w:rsid w:val="00E27785"/>
    <w:rsid w:val="00E334D5"/>
    <w:rsid w:val="00E37F19"/>
    <w:rsid w:val="00E40CE5"/>
    <w:rsid w:val="00E4132E"/>
    <w:rsid w:val="00E422B4"/>
    <w:rsid w:val="00E44845"/>
    <w:rsid w:val="00E46787"/>
    <w:rsid w:val="00E47D9B"/>
    <w:rsid w:val="00E50050"/>
    <w:rsid w:val="00E510AA"/>
    <w:rsid w:val="00E510DA"/>
    <w:rsid w:val="00E523AF"/>
    <w:rsid w:val="00E60BC4"/>
    <w:rsid w:val="00E60ED2"/>
    <w:rsid w:val="00E60FDB"/>
    <w:rsid w:val="00E625F6"/>
    <w:rsid w:val="00E67252"/>
    <w:rsid w:val="00E73CA4"/>
    <w:rsid w:val="00E76BBA"/>
    <w:rsid w:val="00E8331F"/>
    <w:rsid w:val="00E835F7"/>
    <w:rsid w:val="00E8600C"/>
    <w:rsid w:val="00E8734A"/>
    <w:rsid w:val="00E928F8"/>
    <w:rsid w:val="00E9665F"/>
    <w:rsid w:val="00EA0C3D"/>
    <w:rsid w:val="00EA2E76"/>
    <w:rsid w:val="00EA3A33"/>
    <w:rsid w:val="00EA7D82"/>
    <w:rsid w:val="00EB0F00"/>
    <w:rsid w:val="00EB2D4D"/>
    <w:rsid w:val="00EB35E4"/>
    <w:rsid w:val="00EB616B"/>
    <w:rsid w:val="00EB63C2"/>
    <w:rsid w:val="00EC1573"/>
    <w:rsid w:val="00EC200B"/>
    <w:rsid w:val="00EC4AE9"/>
    <w:rsid w:val="00ED1A65"/>
    <w:rsid w:val="00ED22DA"/>
    <w:rsid w:val="00ED4F30"/>
    <w:rsid w:val="00EE27E3"/>
    <w:rsid w:val="00EF0BBF"/>
    <w:rsid w:val="00EF53F2"/>
    <w:rsid w:val="00EF7678"/>
    <w:rsid w:val="00EF7BE8"/>
    <w:rsid w:val="00F036E7"/>
    <w:rsid w:val="00F03DFA"/>
    <w:rsid w:val="00F04EAB"/>
    <w:rsid w:val="00F069EA"/>
    <w:rsid w:val="00F06F51"/>
    <w:rsid w:val="00F074F5"/>
    <w:rsid w:val="00F077F1"/>
    <w:rsid w:val="00F1065F"/>
    <w:rsid w:val="00F11DDC"/>
    <w:rsid w:val="00F23105"/>
    <w:rsid w:val="00F2395F"/>
    <w:rsid w:val="00F302A4"/>
    <w:rsid w:val="00F3087A"/>
    <w:rsid w:val="00F33AB4"/>
    <w:rsid w:val="00F36960"/>
    <w:rsid w:val="00F430BB"/>
    <w:rsid w:val="00F47FC6"/>
    <w:rsid w:val="00F52C7D"/>
    <w:rsid w:val="00F538F9"/>
    <w:rsid w:val="00F54AB1"/>
    <w:rsid w:val="00F5611F"/>
    <w:rsid w:val="00F57D8F"/>
    <w:rsid w:val="00F655E7"/>
    <w:rsid w:val="00F67DAC"/>
    <w:rsid w:val="00F67E80"/>
    <w:rsid w:val="00F70A60"/>
    <w:rsid w:val="00F742C3"/>
    <w:rsid w:val="00F7558A"/>
    <w:rsid w:val="00F75C9C"/>
    <w:rsid w:val="00F80013"/>
    <w:rsid w:val="00F807A3"/>
    <w:rsid w:val="00F82FEC"/>
    <w:rsid w:val="00F87FC6"/>
    <w:rsid w:val="00F9152A"/>
    <w:rsid w:val="00F92AF2"/>
    <w:rsid w:val="00F970CE"/>
    <w:rsid w:val="00FA2FBC"/>
    <w:rsid w:val="00FA46D7"/>
    <w:rsid w:val="00FA607B"/>
    <w:rsid w:val="00FB0B72"/>
    <w:rsid w:val="00FB4779"/>
    <w:rsid w:val="00FB6AB9"/>
    <w:rsid w:val="00FC3B17"/>
    <w:rsid w:val="00FC41BD"/>
    <w:rsid w:val="00FC5B39"/>
    <w:rsid w:val="00FC5E04"/>
    <w:rsid w:val="00FD0935"/>
    <w:rsid w:val="00FD1B51"/>
    <w:rsid w:val="00FD316A"/>
    <w:rsid w:val="00FD3534"/>
    <w:rsid w:val="00FE0CE5"/>
    <w:rsid w:val="00FE173B"/>
    <w:rsid w:val="00FE5065"/>
    <w:rsid w:val="00FE5550"/>
    <w:rsid w:val="00FE63EA"/>
    <w:rsid w:val="00FE690B"/>
    <w:rsid w:val="00FF020D"/>
    <w:rsid w:val="00FF0B85"/>
    <w:rsid w:val="00FF3C7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3AD6"/>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99"/>
    <w:rsid w:val="003242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 Yazı"/>
    <w:uiPriority w:val="99"/>
    <w:rsid w:val="00A74D2B"/>
    <w:pPr>
      <w:tabs>
        <w:tab w:val="left" w:pos="566"/>
      </w:tabs>
      <w:jc w:val="both"/>
    </w:pPr>
    <w:rPr>
      <w:sz w:val="19"/>
      <w:szCs w:val="19"/>
      <w:lang w:eastAsia="en-US"/>
    </w:rPr>
  </w:style>
  <w:style w:type="paragraph" w:styleId="Altbilgi">
    <w:name w:val="footer"/>
    <w:basedOn w:val="Normal"/>
    <w:link w:val="AltbilgiChar"/>
    <w:uiPriority w:val="99"/>
    <w:rsid w:val="001A4963"/>
    <w:pPr>
      <w:tabs>
        <w:tab w:val="center" w:pos="4536"/>
        <w:tab w:val="right" w:pos="9072"/>
      </w:tabs>
    </w:pPr>
  </w:style>
  <w:style w:type="character" w:customStyle="1" w:styleId="AltbilgiChar">
    <w:name w:val="Altbilgi Char"/>
    <w:basedOn w:val="VarsaylanParagrafYazTipi"/>
    <w:link w:val="Altbilgi"/>
    <w:uiPriority w:val="99"/>
    <w:semiHidden/>
    <w:locked/>
    <w:rsid w:val="009407A6"/>
    <w:rPr>
      <w:sz w:val="24"/>
      <w:szCs w:val="24"/>
    </w:rPr>
  </w:style>
  <w:style w:type="character" w:styleId="SayfaNumaras">
    <w:name w:val="page number"/>
    <w:basedOn w:val="VarsaylanParagrafYazTipi"/>
    <w:uiPriority w:val="99"/>
    <w:rsid w:val="001A4963"/>
  </w:style>
  <w:style w:type="paragraph" w:styleId="BalonMetni">
    <w:name w:val="Balloon Text"/>
    <w:basedOn w:val="Normal"/>
    <w:link w:val="BalonMetniChar"/>
    <w:uiPriority w:val="99"/>
    <w:semiHidden/>
    <w:rsid w:val="00105933"/>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9407A6"/>
    <w:rPr>
      <w:sz w:val="2"/>
      <w:szCs w:val="2"/>
    </w:rPr>
  </w:style>
  <w:style w:type="paragraph" w:customStyle="1" w:styleId="2-OrtaBaslk">
    <w:name w:val="2-Orta Baslık"/>
    <w:uiPriority w:val="99"/>
    <w:rsid w:val="006F34C3"/>
    <w:pPr>
      <w:jc w:val="center"/>
    </w:pPr>
    <w:rPr>
      <w:b/>
      <w:bCs/>
      <w:sz w:val="19"/>
      <w:szCs w:val="19"/>
      <w:lang w:eastAsia="en-US"/>
    </w:rPr>
  </w:style>
  <w:style w:type="paragraph" w:styleId="NormalWeb">
    <w:name w:val="Normal (Web)"/>
    <w:basedOn w:val="Normal"/>
    <w:rsid w:val="003D7E8C"/>
    <w:pPr>
      <w:spacing w:before="100" w:beforeAutospacing="1" w:after="100" w:afterAutospacing="1"/>
    </w:pPr>
    <w:rPr>
      <w:color w:val="000000"/>
    </w:rPr>
  </w:style>
  <w:style w:type="paragraph" w:styleId="BelgeBalantlar">
    <w:name w:val="Document Map"/>
    <w:basedOn w:val="Normal"/>
    <w:link w:val="BelgeBalantlarChar"/>
    <w:uiPriority w:val="99"/>
    <w:semiHidden/>
    <w:rsid w:val="00F807A3"/>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locked/>
    <w:rsid w:val="00F807A3"/>
    <w:rPr>
      <w:rFonts w:ascii="Tahoma" w:hAnsi="Tahoma" w:cs="Tahoma"/>
      <w:sz w:val="24"/>
      <w:szCs w:val="24"/>
      <w:shd w:val="clear" w:color="auto" w:fill="000080"/>
    </w:rPr>
  </w:style>
  <w:style w:type="paragraph" w:styleId="GvdeMetniGirintisi3">
    <w:name w:val="Body Text Indent 3"/>
    <w:basedOn w:val="Normal"/>
    <w:link w:val="GvdeMetniGirintisi3Char"/>
    <w:uiPriority w:val="99"/>
    <w:rsid w:val="00174F60"/>
    <w:pPr>
      <w:spacing w:line="360" w:lineRule="auto"/>
      <w:ind w:firstLine="720"/>
      <w:jc w:val="both"/>
    </w:pPr>
    <w:rPr>
      <w:sz w:val="28"/>
      <w:szCs w:val="28"/>
    </w:rPr>
  </w:style>
  <w:style w:type="character" w:customStyle="1" w:styleId="GvdeMetniGirintisi3Char">
    <w:name w:val="Gövde Metni Girintisi 3 Char"/>
    <w:basedOn w:val="VarsaylanParagrafYazTipi"/>
    <w:link w:val="GvdeMetniGirintisi3"/>
    <w:uiPriority w:val="99"/>
    <w:locked/>
    <w:rsid w:val="00174F60"/>
    <w:rPr>
      <w:sz w:val="24"/>
      <w:szCs w:val="24"/>
    </w:rPr>
  </w:style>
  <w:style w:type="paragraph" w:styleId="stbilgi">
    <w:name w:val="header"/>
    <w:basedOn w:val="Normal"/>
    <w:link w:val="stbilgiChar"/>
    <w:uiPriority w:val="99"/>
    <w:semiHidden/>
    <w:unhideWhenUsed/>
    <w:rsid w:val="00C83AD5"/>
    <w:pPr>
      <w:tabs>
        <w:tab w:val="center" w:pos="4536"/>
        <w:tab w:val="right" w:pos="9072"/>
      </w:tabs>
    </w:pPr>
  </w:style>
  <w:style w:type="character" w:customStyle="1" w:styleId="stbilgiChar">
    <w:name w:val="Üstbilgi Char"/>
    <w:basedOn w:val="VarsaylanParagrafYazTipi"/>
    <w:link w:val="stbilgi"/>
    <w:uiPriority w:val="99"/>
    <w:semiHidden/>
    <w:rsid w:val="00C83AD5"/>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894B3-6094-4F4D-9683-F131F16DD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ÜNİVERSİTEMİZ ÖN LİSANS, LİSANS EĞİTİM-ÖĞRETİM VE SINAV YÖNETMELİĞİN</vt:lpstr>
    </vt:vector>
  </TitlesOfParts>
  <Company>Burak ESER</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ÖN LİSANS, LİSANS EĞİTİM-ÖĞRETİM VE SINAV YÖNETMELİĞİN</dc:title>
  <dc:creator>XP</dc:creator>
  <cp:lastModifiedBy>Crea</cp:lastModifiedBy>
  <cp:revision>2</cp:revision>
  <cp:lastPrinted>2012-01-26T11:23:00Z</cp:lastPrinted>
  <dcterms:created xsi:type="dcterms:W3CDTF">2012-02-08T06:43:00Z</dcterms:created>
  <dcterms:modified xsi:type="dcterms:W3CDTF">2012-02-08T06:43:00Z</dcterms:modified>
</cp:coreProperties>
</file>