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DA" w:rsidRDefault="00812FDA" w:rsidP="00812FDA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5"/>
          <w:szCs w:val="15"/>
        </w:rPr>
      </w:pPr>
      <w:bookmarkStart w:id="0" w:name="_Toc474934240"/>
      <w:bookmarkStart w:id="1" w:name="_Toc410129057"/>
      <w:bookmarkStart w:id="2" w:name="_Toc410129001"/>
      <w:r>
        <w:rPr>
          <w:rFonts w:ascii="Arial Narrow" w:hAnsi="Arial Narrow"/>
          <w:b/>
          <w:sz w:val="15"/>
          <w:szCs w:val="15"/>
        </w:rPr>
        <w:t>T.C.</w:t>
      </w:r>
      <w:bookmarkEnd w:id="0"/>
      <w:bookmarkEnd w:id="1"/>
      <w:bookmarkEnd w:id="2"/>
    </w:p>
    <w:p w:rsidR="00812FDA" w:rsidRDefault="00812FDA" w:rsidP="00812FDA">
      <w:pPr>
        <w:pStyle w:val="Balk1"/>
        <w:spacing w:before="0"/>
        <w:jc w:val="center"/>
        <w:rPr>
          <w:rFonts w:ascii="Arial Narrow" w:hAnsi="Arial Narrow"/>
          <w:b/>
          <w:sz w:val="15"/>
          <w:szCs w:val="15"/>
        </w:rPr>
      </w:pPr>
      <w:bookmarkStart w:id="3" w:name="_Toc474934241"/>
      <w:bookmarkStart w:id="4" w:name="_Toc410129058"/>
      <w:bookmarkStart w:id="5" w:name="_Toc410129002"/>
      <w:r>
        <w:rPr>
          <w:rFonts w:ascii="Arial Narrow" w:hAnsi="Arial Narrow"/>
          <w:sz w:val="15"/>
          <w:szCs w:val="15"/>
        </w:rPr>
        <w:t>KİLİS 7 ARALIK ÜNİVERSİTESİ</w:t>
      </w:r>
      <w:bookmarkEnd w:id="3"/>
      <w:bookmarkEnd w:id="4"/>
      <w:bookmarkEnd w:id="5"/>
    </w:p>
    <w:p w:rsidR="00812FDA" w:rsidRDefault="00812FDA" w:rsidP="00812FDA">
      <w:pPr>
        <w:pStyle w:val="Balk1"/>
        <w:spacing w:before="0"/>
        <w:jc w:val="center"/>
        <w:rPr>
          <w:rFonts w:ascii="Arial Narrow" w:hAnsi="Arial Narrow"/>
          <w:sz w:val="15"/>
          <w:szCs w:val="15"/>
        </w:rPr>
      </w:pPr>
      <w:bookmarkStart w:id="6" w:name="_Toc474934242"/>
      <w:r>
        <w:rPr>
          <w:rFonts w:ascii="Arial Narrow" w:hAnsi="Arial Narrow"/>
          <w:sz w:val="15"/>
          <w:szCs w:val="15"/>
        </w:rPr>
        <w:t>TURİZM ve OTELCİLİK MESLEK YÜKSEKOKULU</w:t>
      </w:r>
      <w:bookmarkEnd w:id="6"/>
    </w:p>
    <w:p w:rsidR="00812FDA" w:rsidRDefault="00812FDA" w:rsidP="00812FDA">
      <w:pPr>
        <w:pStyle w:val="Balk1"/>
        <w:spacing w:before="0"/>
        <w:jc w:val="center"/>
        <w:rPr>
          <w:rFonts w:ascii="Arial Narrow" w:hAnsi="Arial Narrow"/>
          <w:sz w:val="15"/>
          <w:szCs w:val="15"/>
        </w:rPr>
      </w:pPr>
      <w:bookmarkStart w:id="7" w:name="_Toc474934243"/>
      <w:r>
        <w:rPr>
          <w:rFonts w:ascii="Arial Narrow" w:hAnsi="Arial Narrow"/>
          <w:sz w:val="15"/>
          <w:szCs w:val="15"/>
        </w:rPr>
        <w:t>SEYAHAT, TURİZM ve EĞLENCE HİZMETLERİ BÖLÜMÜ</w:t>
      </w:r>
      <w:bookmarkEnd w:id="7"/>
    </w:p>
    <w:p w:rsidR="00812FDA" w:rsidRDefault="00812FDA" w:rsidP="00812FDA">
      <w:pPr>
        <w:pStyle w:val="Balk1"/>
        <w:spacing w:before="0"/>
        <w:jc w:val="center"/>
        <w:rPr>
          <w:rFonts w:ascii="Arial Narrow" w:hAnsi="Arial Narrow"/>
          <w:sz w:val="15"/>
          <w:szCs w:val="15"/>
        </w:rPr>
      </w:pPr>
      <w:bookmarkStart w:id="8" w:name="_Toc410129060"/>
      <w:bookmarkStart w:id="9" w:name="_Toc410129004"/>
      <w:bookmarkStart w:id="10" w:name="_Toc474934244"/>
      <w:r>
        <w:rPr>
          <w:rFonts w:ascii="Arial Narrow" w:hAnsi="Arial Narrow"/>
          <w:sz w:val="15"/>
          <w:szCs w:val="15"/>
        </w:rPr>
        <w:t>TURİZM ve SEYAHAT HİZMETLERİ</w:t>
      </w:r>
      <w:bookmarkEnd w:id="8"/>
      <w:bookmarkEnd w:id="9"/>
      <w:r>
        <w:rPr>
          <w:rFonts w:ascii="Arial Narrow" w:hAnsi="Arial Narrow"/>
          <w:sz w:val="15"/>
          <w:szCs w:val="15"/>
        </w:rPr>
        <w:t xml:space="preserve"> PROGRAMI</w:t>
      </w:r>
      <w:bookmarkEnd w:id="10"/>
    </w:p>
    <w:p w:rsidR="00812FDA" w:rsidRPr="0031636A" w:rsidRDefault="00812FDA" w:rsidP="00812FDA">
      <w:pPr>
        <w:pStyle w:val="Balk1"/>
        <w:spacing w:before="0"/>
        <w:jc w:val="center"/>
        <w:rPr>
          <w:rFonts w:ascii="Arial Narrow" w:hAnsi="Arial Narrow"/>
          <w:sz w:val="15"/>
          <w:szCs w:val="15"/>
        </w:rPr>
      </w:pPr>
      <w:bookmarkStart w:id="11" w:name="_Toc474934245"/>
      <w:bookmarkStart w:id="12" w:name="_Toc410129061"/>
      <w:bookmarkStart w:id="13" w:name="_Toc410129005"/>
      <w:r>
        <w:rPr>
          <w:rFonts w:ascii="Arial Narrow" w:hAnsi="Arial Narrow"/>
          <w:sz w:val="15"/>
          <w:szCs w:val="15"/>
        </w:rPr>
        <w:t xml:space="preserve">DERS </w:t>
      </w:r>
      <w:bookmarkEnd w:id="11"/>
      <w:bookmarkEnd w:id="12"/>
      <w:bookmarkEnd w:id="13"/>
      <w:r>
        <w:rPr>
          <w:rFonts w:ascii="Arial Narrow" w:hAnsi="Arial Narrow"/>
          <w:sz w:val="15"/>
          <w:szCs w:val="15"/>
        </w:rPr>
        <w:t>KATALOĞU</w:t>
      </w:r>
    </w:p>
    <w:tbl>
      <w:tblPr>
        <w:tblW w:w="1099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140"/>
        <w:gridCol w:w="570"/>
        <w:gridCol w:w="14"/>
        <w:gridCol w:w="392"/>
        <w:gridCol w:w="7"/>
        <w:gridCol w:w="399"/>
        <w:gridCol w:w="14"/>
        <w:gridCol w:w="440"/>
        <w:gridCol w:w="7"/>
        <w:gridCol w:w="621"/>
        <w:gridCol w:w="37"/>
        <w:gridCol w:w="672"/>
        <w:gridCol w:w="134"/>
        <w:gridCol w:w="2358"/>
        <w:gridCol w:w="563"/>
        <w:gridCol w:w="452"/>
        <w:gridCol w:w="393"/>
        <w:gridCol w:w="407"/>
        <w:gridCol w:w="577"/>
      </w:tblGrid>
      <w:tr w:rsidR="00812FDA" w:rsidTr="00C1235B">
        <w:trPr>
          <w:trHeight w:val="27"/>
        </w:trPr>
        <w:tc>
          <w:tcPr>
            <w:tcW w:w="110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0102101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Atatürk İlkeleri ve İnkılâp Tarihi-I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0102102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0103101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İngilizce-I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0103102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İngilizce-II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3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Anadolu Uygarlıkları-I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5401102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Anadolu Uygarlıkları-II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tabs>
                <w:tab w:val="left" w:pos="-696"/>
              </w:tabs>
              <w:suppressAutoHyphens/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 xml:space="preserve"> 5401103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Otel İşletmeciliği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5401104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Tur Operatörlüğü ve Seyahat Acenteciliği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5401105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Genel Turizm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5401106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İnsan Kaynakları Yönetimi</w:t>
            </w: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5401107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Turizm Mevzuatı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8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5401109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Turizm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Ekonomisi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2FDA" w:rsidRDefault="00812FDA" w:rsidP="00C1235B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0104101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Beden Eğitimi-I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0104102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Beden Eğitimi-II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0105101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Müzik-I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0105102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Müzik-II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5401010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Kalite Yönetim Sistemleri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020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Kongre ve Fuar Yönetimi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5401011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Turizm İşletmelerinde Etik</w:t>
            </w: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021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Girişimcilik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4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tabs>
                <w:tab w:val="left" w:pos="-863"/>
              </w:tabs>
              <w:suppressAutoHyphens/>
              <w:ind w:left="-12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İş Sağlığı ve Güvenliği-I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022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İş Sağlığı ve Güvenliği-II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</w:tr>
      <w:tr w:rsidR="00812FDA" w:rsidTr="00C1235B">
        <w:trPr>
          <w:trHeight w:val="27"/>
        </w:trPr>
        <w:tc>
          <w:tcPr>
            <w:tcW w:w="110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0101101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 xml:space="preserve">Türk Dili-I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0101102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Türk Dili-II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5401201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Biletleme(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Ticketing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Biletleme(</w:t>
            </w:r>
            <w:proofErr w:type="spellStart"/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Ticketing</w:t>
            </w:r>
            <w:proofErr w:type="spellEnd"/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) Otomasyon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1010101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Sosyal Duyarlılık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Tur Programları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4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5401203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Turizmde Güncel Konular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Rehberlik Hizmetleri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4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5401205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Konuk İletişimi</w:t>
            </w: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Turizm Pazarlaması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5401207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A" w:rsidRDefault="00812FDA" w:rsidP="00C1235B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A" w:rsidRDefault="00812FDA" w:rsidP="00C1235B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21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A" w:rsidRDefault="00812FDA" w:rsidP="00C1235B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A" w:rsidRDefault="00812FDA" w:rsidP="00C1235B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DA" w:rsidRDefault="00812FDA" w:rsidP="00C1235B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9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5401030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Turizm Coğrafyası-I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Turizm Coğrafyası-II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3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5401031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 xml:space="preserve">Özel İlgi Turizmi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041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Kültürel Miras ve Turizm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3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5401032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Dosyalama ve Arşivleme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042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Mitoloji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3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5401033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 xml:space="preserve">Gıda ve Personel Hijyeni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043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Rekreasyon ve Animasyon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3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5401034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İlkyardım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044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Turizm ve Çevre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3</w:t>
            </w:r>
          </w:p>
        </w:tc>
      </w:tr>
      <w:tr w:rsidR="00812FDA" w:rsidTr="00C1235B">
        <w:trPr>
          <w:trHeight w:val="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5401035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bCs/>
                <w:color w:val="000000"/>
                <w:sz w:val="15"/>
                <w:szCs w:val="15"/>
                <w:lang w:eastAsia="tr-TR"/>
              </w:rPr>
              <w:t>5401</w:t>
            </w: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İstatistik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FDA" w:rsidRDefault="00812FDA" w:rsidP="00C1235B">
            <w:pPr>
              <w:suppressAutoHyphens/>
              <w:jc w:val="center"/>
              <w:rPr>
                <w:rFonts w:ascii="Arial Narrow" w:hAnsi="Arial Narrow" w:cs="Arial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color w:val="000000"/>
                <w:sz w:val="15"/>
                <w:szCs w:val="15"/>
              </w:rPr>
              <w:t>3</w:t>
            </w:r>
          </w:p>
        </w:tc>
      </w:tr>
    </w:tbl>
    <w:p w:rsidR="00501173" w:rsidRDefault="00501173"/>
    <w:p w:rsidR="00C1235B" w:rsidRDefault="00C1235B"/>
    <w:p w:rsidR="00C1235B" w:rsidRDefault="00C1235B"/>
    <w:p w:rsidR="00C1235B" w:rsidRDefault="00C1235B"/>
    <w:p w:rsidR="00C1235B" w:rsidRDefault="00C1235B"/>
    <w:p w:rsidR="00C1235B" w:rsidRDefault="00C1235B"/>
    <w:p w:rsidR="00C1235B" w:rsidRDefault="00C1235B"/>
    <w:p w:rsidR="00C1235B" w:rsidRDefault="00C1235B"/>
    <w:p w:rsidR="00D13150" w:rsidRDefault="00D13150"/>
    <w:p w:rsidR="00D13150" w:rsidRDefault="00D13150"/>
    <w:p w:rsidR="00D13150" w:rsidRDefault="00D13150"/>
    <w:p w:rsidR="00C1235B" w:rsidRDefault="00C1235B"/>
    <w:p w:rsidR="00C1235B" w:rsidRDefault="00C1235B"/>
    <w:p w:rsidR="00C1235B" w:rsidRDefault="00C1235B"/>
    <w:p w:rsidR="00C1235B" w:rsidRDefault="00C1235B"/>
    <w:p w:rsidR="00C1235B" w:rsidRDefault="00C1235B"/>
    <w:p w:rsidR="00C1235B" w:rsidRDefault="00C1235B"/>
    <w:p w:rsidR="00C1235B" w:rsidRDefault="00C1235B"/>
    <w:p w:rsidR="00C1235B" w:rsidRDefault="00C1235B"/>
    <w:p w:rsidR="00C1235B" w:rsidRDefault="00C1235B"/>
    <w:p w:rsidR="00C1235B" w:rsidRDefault="00C1235B"/>
    <w:p w:rsidR="00C1235B" w:rsidRDefault="00C1235B"/>
    <w:p w:rsidR="00C1235B" w:rsidRDefault="00C1235B"/>
    <w:p w:rsidR="00C1235B" w:rsidRDefault="00C1235B"/>
    <w:p w:rsidR="00C1235B" w:rsidRDefault="00C1235B"/>
    <w:p w:rsidR="00C1235B" w:rsidRDefault="00C1235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853"/>
        <w:gridCol w:w="481"/>
        <w:gridCol w:w="291"/>
        <w:gridCol w:w="238"/>
        <w:gridCol w:w="291"/>
        <w:gridCol w:w="510"/>
        <w:gridCol w:w="871"/>
        <w:gridCol w:w="1942"/>
        <w:gridCol w:w="481"/>
        <w:gridCol w:w="291"/>
        <w:gridCol w:w="238"/>
        <w:gridCol w:w="291"/>
        <w:gridCol w:w="512"/>
      </w:tblGrid>
      <w:tr w:rsidR="00C1235B" w:rsidRPr="00F2558F" w:rsidTr="00C1235B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lastRenderedPageBreak/>
              <w:t xml:space="preserve">T.C. </w:t>
            </w:r>
          </w:p>
        </w:tc>
      </w:tr>
      <w:tr w:rsidR="00C1235B" w:rsidRPr="00F2558F" w:rsidTr="00C1235B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C1235B" w:rsidRPr="00F2558F" w:rsidTr="00C1235B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MESLEK YÜKSEKOKULU</w:t>
            </w:r>
          </w:p>
        </w:tc>
      </w:tr>
      <w:tr w:rsidR="00C1235B" w:rsidRPr="00F2558F" w:rsidTr="00C1235B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OTEL, LOKANTA ve İKRAM HİZMETLERİ BÖLÜMÜ </w:t>
            </w:r>
          </w:p>
        </w:tc>
      </w:tr>
      <w:tr w:rsidR="00C1235B" w:rsidRPr="00F2558F" w:rsidTr="00C1235B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TURİZM ve OTEL İŞLETMECİLİĞİ PROGRAMI </w:t>
            </w:r>
          </w:p>
        </w:tc>
      </w:tr>
      <w:tr w:rsidR="00C1235B" w:rsidRPr="00F2558F" w:rsidTr="00C1235B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C1235B" w:rsidRPr="00F2558F" w:rsidTr="00C1235B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BİRİNCİ YIL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ll</w:t>
            </w:r>
            <w:proofErr w:type="spellEnd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Atatürk İlkeleri Ve İnkılâp Tarihi-II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5010103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Genel Turizm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5010104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Turizm İşletmelerinde Etik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5010105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Turizm Mevzuatı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5010106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Tur Operatörlüğü ve Seyahat Acenteciliği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5010107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Menü  Planlama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5010112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Ön büro Hizmetleri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5010109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Gıda ve Personel Hijyeni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5010114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Turizm ve Çevre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5010111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Otel İşletmeciliği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8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5010010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Turizm Coğrafyası-I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5010021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Dekorasyon Hizmetleri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5010012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Envanter İşlemleri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5010020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Turizm Coğrafyası-II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5010013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Kalite Yönetim Sistemleri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5010023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Ön büroda Vardiya İşlemleri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5010014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5010024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5010015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F2558F" w:rsidRDefault="00C1235B" w:rsidP="00C1235B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24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C1235B" w:rsidRPr="00F2558F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235B" w:rsidRPr="00F2558F" w:rsidRDefault="00C1235B" w:rsidP="00C1235B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F2558F" w:rsidRDefault="00C1235B" w:rsidP="00C123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20"/>
        <w:gridCol w:w="488"/>
        <w:gridCol w:w="295"/>
        <w:gridCol w:w="241"/>
        <w:gridCol w:w="295"/>
        <w:gridCol w:w="520"/>
        <w:gridCol w:w="877"/>
        <w:gridCol w:w="1918"/>
        <w:gridCol w:w="488"/>
        <w:gridCol w:w="295"/>
        <w:gridCol w:w="241"/>
        <w:gridCol w:w="295"/>
        <w:gridCol w:w="518"/>
      </w:tblGrid>
      <w:tr w:rsidR="00C1235B" w:rsidRPr="00AB0B42" w:rsidTr="00C1235B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İKİNCİ YIL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5010210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Ziyafet ve İkram Hizmetleri Yönetimi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5010211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Yiyecek İçecek Servisi-I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5010212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Yiyecek İçecek Servisi-II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5010213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Kat Hizmetleri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5010214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Turizm Pazarlaması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5010215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5010216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Konukla İletişim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5010217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Turizm Ekonomisi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5010218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Özel İlgi Turizmi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5010219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Yabancı Dil-I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5010220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Yabancı Dil-II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5010221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Otelcilik Otomasyon Sistemleri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5010030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Yiyecek İçecek Hizmetleri Yönetimi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5010041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Konaklama İşletmeleri Muhasebesi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5010032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Yiyecek İçecek Maliyet Kontrolü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5010042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Konaklama İşletmelerinde Finansal Yönetim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5010033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Turizm İşletmelerinde Maliyet Analizi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5010043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Mobilya ve Oda Dizaynı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5010034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Kongre ve Fuar Yönetimi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5010044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Temizlik Hizmetleri İşletmeciliği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5010037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Ön büro Yönetimi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5010047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Kat Hizmetlerinde Temizlik İşlemleri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5010039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Odalar Bölümü Yönetimi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5010048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Ön büroda Raporlama İşlemeleri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C1235B" w:rsidRPr="00AB0B42" w:rsidRDefault="00C1235B" w:rsidP="00C123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0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Calibri" w:hAnsi="Calibri"/>
                <w:color w:val="000000"/>
                <w:lang w:eastAsia="tr-TR"/>
              </w:rPr>
            </w:pPr>
            <w:r w:rsidRPr="00AB0B42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AB0B42">
              <w:rPr>
                <w:rFonts w:ascii="Calibri" w:hAnsi="Calibri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4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AB0B42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82 AKTS (%68,3)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AB0B42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Calibri" w:hAnsi="Calibri"/>
                <w:color w:val="000000"/>
                <w:lang w:eastAsia="tr-TR"/>
              </w:rPr>
            </w:pPr>
            <w:r w:rsidRPr="00AB0B42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AB0B42">
              <w:rPr>
                <w:rFonts w:ascii="Calibri" w:hAnsi="Calibri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4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AB0B42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30 AKTS (%25)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AB0B42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C1235B" w:rsidRPr="00AB0B42" w:rsidTr="00C1235B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Calibri" w:hAnsi="Calibri"/>
                <w:color w:val="000000"/>
                <w:lang w:eastAsia="tr-TR"/>
              </w:rPr>
            </w:pPr>
            <w:r w:rsidRPr="00AB0B42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AB0B42">
              <w:rPr>
                <w:rFonts w:ascii="Calibri" w:hAnsi="Calibri"/>
                <w:b/>
                <w:bCs/>
                <w:color w:val="000000"/>
                <w:lang w:eastAsia="tr-TR"/>
              </w:rPr>
              <w:t>STAJ</w:t>
            </w:r>
          </w:p>
        </w:tc>
        <w:tc>
          <w:tcPr>
            <w:tcW w:w="14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AB0B42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8 AKTS   (%6,7)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AB0B42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C1235B" w:rsidRPr="00AB0B42" w:rsidTr="00C1235B">
        <w:trPr>
          <w:trHeight w:val="31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Calibri" w:hAnsi="Calibri"/>
                <w:color w:val="000000"/>
                <w:lang w:eastAsia="tr-TR"/>
              </w:rPr>
            </w:pPr>
            <w:r w:rsidRPr="00AB0B42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AB0B42">
              <w:rPr>
                <w:rFonts w:ascii="Calibri" w:hAnsi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474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proofErr w:type="gramStart"/>
            <w:r w:rsidRPr="00AB0B42">
              <w:rPr>
                <w:rFonts w:ascii="Calibri" w:hAnsi="Calibri"/>
                <w:b/>
                <w:bCs/>
                <w:color w:val="000000"/>
                <w:lang w:eastAsia="tr-TR"/>
              </w:rPr>
              <w:t>120  AKTS</w:t>
            </w:r>
            <w:proofErr w:type="gramEnd"/>
            <w:r w:rsidRPr="00AB0B42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(%100)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rPr>
                <w:rFonts w:ascii="Calibri" w:hAnsi="Calibri"/>
                <w:color w:val="000000"/>
                <w:lang w:eastAsia="tr-TR"/>
              </w:rPr>
            </w:pPr>
            <w:r w:rsidRPr="00AB0B42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AB0B42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AB0B42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AB0B42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AB0B42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35B" w:rsidRPr="00AB0B42" w:rsidRDefault="00C1235B" w:rsidP="00C1235B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AB0B42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</w:tbl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  <w:bookmarkStart w:id="14" w:name="_GoBack"/>
      <w:bookmarkEnd w:id="14"/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t>OTEL, LOKANTA VE İKRAM HİZMETLERİ BÖLÜMÜ</w:t>
      </w: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t xml:space="preserve"> TURİZM VE OTEL İŞLETMECİLİĞİ PROGRAMI DERS KATALOĞU (2015-2016)</w:t>
      </w:r>
    </w:p>
    <w:p w:rsidR="00C1235B" w:rsidRPr="0018377A" w:rsidRDefault="00C1235B" w:rsidP="00C1235B">
      <w:pPr>
        <w:jc w:val="center"/>
        <w:rPr>
          <w:sz w:val="18"/>
          <w:szCs w:val="18"/>
        </w:rPr>
      </w:pPr>
    </w:p>
    <w:tbl>
      <w:tblPr>
        <w:tblW w:w="11370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341"/>
        <w:gridCol w:w="570"/>
        <w:gridCol w:w="14"/>
        <w:gridCol w:w="392"/>
        <w:gridCol w:w="7"/>
        <w:gridCol w:w="399"/>
        <w:gridCol w:w="14"/>
        <w:gridCol w:w="440"/>
        <w:gridCol w:w="7"/>
        <w:gridCol w:w="657"/>
        <w:gridCol w:w="10"/>
        <w:gridCol w:w="750"/>
        <w:gridCol w:w="2639"/>
        <w:gridCol w:w="11"/>
        <w:gridCol w:w="551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</w:tblGrid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113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 w:val="0"/>
                <w:sz w:val="15"/>
                <w:szCs w:val="15"/>
              </w:rPr>
              <w:t>BİRİNCİ YIL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jc w:val="right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right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 w:val="0"/>
                <w:sz w:val="15"/>
                <w:szCs w:val="15"/>
              </w:rPr>
              <w:t>Statü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right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 w:val="0"/>
                <w:sz w:val="15"/>
                <w:szCs w:val="15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right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 w:val="0"/>
                <w:sz w:val="15"/>
                <w:szCs w:val="15"/>
              </w:rPr>
              <w:t>U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right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 w:val="0"/>
                <w:sz w:val="15"/>
                <w:szCs w:val="15"/>
              </w:rPr>
              <w:t>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right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 w:val="0"/>
                <w:sz w:val="15"/>
                <w:szCs w:val="15"/>
              </w:rPr>
              <w:t>AKTS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 w:val="0"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 w:val="0"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 w:val="0"/>
                <w:sz w:val="15"/>
                <w:szCs w:val="15"/>
              </w:rPr>
              <w:t>U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 w:val="0"/>
                <w:sz w:val="15"/>
                <w:szCs w:val="15"/>
              </w:rPr>
              <w:t>K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 w:val="0"/>
                <w:sz w:val="15"/>
                <w:szCs w:val="15"/>
              </w:rPr>
              <w:t>AKTS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Ön büro Hizmetleri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5010102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Otel İşletmeciliği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103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Turizm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5010104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Turizm İşletmelerinde Etik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105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Turizm Mevzuatı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5010106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Tur Operatörlüğü ve Seyahat Acenteciliği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107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Menü</w:t>
            </w:r>
            <w:proofErr w:type="spell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 </w:t>
            </w: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Planlama</w:t>
            </w:r>
            <w:proofErr w:type="spellEnd"/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pStyle w:val="AralkYok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108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Turizm ve Çevre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0101101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Ön büroda Vardiya İşlemleri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0102101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0103101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77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</w:rPr>
              <w:t>010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Turizm Coğrafyası-I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020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Turizm Coğrafyası-II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</w:rPr>
              <w:t>011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Gıda ve Personel Hijyeni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Cs/>
                <w:iCs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021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Dekorasyon Hizmetleri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11" w:type="dxa"/>
          <w:trHeight w:val="12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</w:rPr>
              <w:t>012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Envanter İşlemleri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77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0107102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0108102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İnkılap Tarihi-II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0109102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C1235B" w:rsidRPr="0018377A" w:rsidTr="00C1235B">
        <w:trPr>
          <w:gridAfter w:val="1"/>
          <w:wAfter w:w="11" w:type="dxa"/>
          <w:trHeight w:val="20"/>
          <w:jc w:val="center"/>
        </w:trPr>
        <w:tc>
          <w:tcPr>
            <w:tcW w:w="113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2.Sınıf l. Dönem  (III.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35B" w:rsidRPr="0018377A" w:rsidRDefault="00C1235B" w:rsidP="00C1235B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Yiyecek İçecek Servisi-I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5010202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Yiyecek İçecek Servisi-II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Otelcilik Otomasyon Sistemleri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Turizm Pazarlaması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Kat Hizmetleri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5010206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Konukla İletişim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İnsan Kaynakları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5010208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Özel İlgi Turizmi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Turizm Ekonomisi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Ziyafet ve İkram Hizmetleri Yönetimi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5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80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Yiyecek İçecek Hizmetleri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5010040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Kat Hizmetlerinde Temizlik İşlemleri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031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Ön büro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041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Konaklama İşletmeleri Muhasebesi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032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Yiyecek İçecek Maliyet Kontrolü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042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Konaklama İşletmelerinde Finansal Yönetim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033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Turizm İşletmelerinde Maliyet Analizi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5010043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Mobilya ve Oda Dizaynı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034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Kongre Ve Fuar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5010044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Temizlik Hizmetleri İşletmeciliği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035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Odalar Bölümü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5010045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Ön büroda Raporlama İşlemeleri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5010036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5010046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5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80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5000105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5000109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5000125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5000114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İşletme Yönetimi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</w:tbl>
    <w:p w:rsidR="00C1235B" w:rsidRPr="0018377A" w:rsidRDefault="00C1235B" w:rsidP="00C1235B">
      <w:pPr>
        <w:jc w:val="center"/>
        <w:rPr>
          <w:sz w:val="18"/>
          <w:szCs w:val="18"/>
        </w:rPr>
      </w:pPr>
    </w:p>
    <w:p w:rsidR="00C1235B" w:rsidRPr="0018377A" w:rsidRDefault="00C1235B" w:rsidP="00C1235B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82 AKTS (%68,4)</w:t>
      </w:r>
    </w:p>
    <w:p w:rsidR="00C1235B" w:rsidRPr="0018377A" w:rsidRDefault="00C1235B" w:rsidP="00C1235B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C1235B" w:rsidRPr="0018377A" w:rsidRDefault="00C1235B" w:rsidP="00C1235B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STAJ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  8 AKTS   (%6,6)</w:t>
      </w:r>
    </w:p>
    <w:p w:rsidR="00C1235B" w:rsidRPr="0018377A" w:rsidRDefault="00C1235B" w:rsidP="00C1235B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</w:rPr>
        <w:t xml:space="preserve"> (%100)</w:t>
      </w: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lastRenderedPageBreak/>
        <w:t xml:space="preserve"> OTEL, LOKANTA VE İKRAM HİZMETLERİ BÖLÜMÜ</w:t>
      </w: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t>TURİZM VE OTEL İŞLETMECİLİĞİ PROGRAMIÖN LİSANS DERS KATALOĞU(2012-2013)</w:t>
      </w:r>
    </w:p>
    <w:p w:rsidR="00C1235B" w:rsidRPr="0018377A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27"/>
        <w:gridCol w:w="633"/>
        <w:gridCol w:w="366"/>
        <w:gridCol w:w="325"/>
        <w:gridCol w:w="366"/>
        <w:gridCol w:w="20"/>
        <w:gridCol w:w="605"/>
        <w:gridCol w:w="21"/>
        <w:gridCol w:w="900"/>
        <w:gridCol w:w="1397"/>
        <w:gridCol w:w="13"/>
        <w:gridCol w:w="620"/>
        <w:gridCol w:w="10"/>
        <w:gridCol w:w="356"/>
        <w:gridCol w:w="10"/>
        <w:gridCol w:w="315"/>
        <w:gridCol w:w="11"/>
        <w:gridCol w:w="355"/>
        <w:gridCol w:w="13"/>
        <w:gridCol w:w="613"/>
        <w:gridCol w:w="12"/>
      </w:tblGrid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995" w:type="pct"/>
            <w:gridSpan w:val="21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</w:p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BİRİNCİ YIL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57" w:type="pct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203" w:type="pct"/>
            <w:gridSpan w:val="2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34" w:type="pct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AKTS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MYTR101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257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MYTR102</w:t>
            </w:r>
          </w:p>
        </w:tc>
        <w:tc>
          <w:tcPr>
            <w:tcW w:w="1034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Otel İşletmeciliği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MYTR103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Ön büro Hizmetleri</w:t>
            </w:r>
          </w:p>
        </w:tc>
        <w:tc>
          <w:tcPr>
            <w:tcW w:w="257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MYTR104</w:t>
            </w:r>
          </w:p>
        </w:tc>
        <w:tc>
          <w:tcPr>
            <w:tcW w:w="1034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Turizm İşletmelerinde Etik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MYTR105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Genel  Turizm</w:t>
            </w:r>
            <w:proofErr w:type="gramEnd"/>
          </w:p>
        </w:tc>
        <w:tc>
          <w:tcPr>
            <w:tcW w:w="257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MYTR106</w:t>
            </w:r>
          </w:p>
        </w:tc>
        <w:tc>
          <w:tcPr>
            <w:tcW w:w="1034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Tur Operatörlüğü ve Seyahat Acenteciliği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MYTR107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Gıda ve Personel Hijyeni</w:t>
            </w:r>
          </w:p>
        </w:tc>
        <w:tc>
          <w:tcPr>
            <w:tcW w:w="257" w:type="pct"/>
            <w:vAlign w:val="center"/>
          </w:tcPr>
          <w:p w:rsidR="00C1235B" w:rsidRPr="0018377A" w:rsidRDefault="00C1235B" w:rsidP="00C1235B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1034" w:type="pct"/>
            <w:vAlign w:val="center"/>
          </w:tcPr>
          <w:p w:rsidR="00C1235B" w:rsidRPr="0018377A" w:rsidRDefault="00C1235B" w:rsidP="00C1235B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MYTR109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Envanter İşlemleri</w:t>
            </w:r>
          </w:p>
        </w:tc>
        <w:tc>
          <w:tcPr>
            <w:tcW w:w="257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1034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MYTR111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Turizm Mevzuatı</w:t>
            </w:r>
          </w:p>
        </w:tc>
        <w:tc>
          <w:tcPr>
            <w:tcW w:w="257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1034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MYTR113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</w:pPr>
            <w:proofErr w:type="spellStart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Menü</w:t>
            </w:r>
            <w:proofErr w:type="spellEnd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 xml:space="preserve">  </w:t>
            </w:r>
            <w:proofErr w:type="spellStart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Planlama</w:t>
            </w:r>
            <w:proofErr w:type="spellEnd"/>
          </w:p>
        </w:tc>
        <w:tc>
          <w:tcPr>
            <w:tcW w:w="257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3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3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3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AİİT101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 xml:space="preserve">Atatürk </w:t>
            </w:r>
            <w:proofErr w:type="spellStart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İlkeleri</w:t>
            </w:r>
            <w:proofErr w:type="spellEnd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 xml:space="preserve"> </w:t>
            </w:r>
            <w:proofErr w:type="spellStart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ve</w:t>
            </w:r>
            <w:proofErr w:type="spellEnd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 xml:space="preserve"> </w:t>
            </w:r>
            <w:proofErr w:type="spellStart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İnkılâp</w:t>
            </w:r>
            <w:proofErr w:type="spellEnd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 xml:space="preserve"> </w:t>
            </w:r>
            <w:proofErr w:type="spellStart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Tarihi</w:t>
            </w:r>
            <w:proofErr w:type="spellEnd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-I</w:t>
            </w:r>
          </w:p>
        </w:tc>
        <w:tc>
          <w:tcPr>
            <w:tcW w:w="257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2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vAlign w:val="center"/>
          </w:tcPr>
          <w:p w:rsidR="00C1235B" w:rsidRPr="0018377A" w:rsidRDefault="00C1235B" w:rsidP="00C1235B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57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57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vAlign w:val="center"/>
          </w:tcPr>
          <w:p w:rsidR="00C1235B" w:rsidRPr="0018377A" w:rsidRDefault="00C1235B" w:rsidP="00C1235B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7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vAlign w:val="center"/>
          </w:tcPr>
          <w:p w:rsidR="00C1235B" w:rsidRPr="0018377A" w:rsidRDefault="00C1235B" w:rsidP="00C1235B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57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vAlign w:val="center"/>
          </w:tcPr>
          <w:p w:rsidR="00C1235B" w:rsidRPr="0018377A" w:rsidRDefault="00C1235B" w:rsidP="00C1235B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30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7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4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MYTR010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Turizm ve Çevre</w:t>
            </w:r>
          </w:p>
        </w:tc>
        <w:tc>
          <w:tcPr>
            <w:tcW w:w="257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MYTR020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Ön büroda Vardiya İşlemleri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MYTR011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Genel Alan Kontrolü</w:t>
            </w:r>
          </w:p>
        </w:tc>
        <w:tc>
          <w:tcPr>
            <w:tcW w:w="257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MYTR021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Dekorasyon Hizmetleri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MYTR012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Turizm Coğrafyası-I</w:t>
            </w:r>
          </w:p>
        </w:tc>
        <w:tc>
          <w:tcPr>
            <w:tcW w:w="257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MYTR022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Turizm Coğrafyası-II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57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57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tabs>
                <w:tab w:val="left" w:pos="-863"/>
              </w:tabs>
              <w:ind w:left="-12"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MYKY001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gridAfter w:val="1"/>
          <w:wAfter w:w="5" w:type="pct"/>
          <w:trHeight w:val="20"/>
        </w:trPr>
        <w:tc>
          <w:tcPr>
            <w:tcW w:w="4995" w:type="pct"/>
            <w:gridSpan w:val="21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</w:p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İKİNCİ YIL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51" w:type="pct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9" w:type="pct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5" w:type="pct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4" w:type="pct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39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MYTR201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251" w:type="pct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9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MYTR202</w:t>
            </w:r>
          </w:p>
        </w:tc>
        <w:tc>
          <w:tcPr>
            <w:tcW w:w="1039" w:type="pct"/>
            <w:gridSpan w:val="2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MYTR203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Yiyecek İçecek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Serv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.-I</w:t>
            </w:r>
          </w:p>
        </w:tc>
        <w:tc>
          <w:tcPr>
            <w:tcW w:w="251" w:type="pct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9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5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MYTR204</w:t>
            </w:r>
          </w:p>
        </w:tc>
        <w:tc>
          <w:tcPr>
            <w:tcW w:w="1039" w:type="pct"/>
            <w:gridSpan w:val="2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 xml:space="preserve">Yiyecek İçecek </w:t>
            </w:r>
            <w:proofErr w:type="spellStart"/>
            <w:r w:rsidRPr="0018377A">
              <w:rPr>
                <w:sz w:val="15"/>
                <w:szCs w:val="15"/>
                <w:lang w:eastAsia="tr-TR"/>
              </w:rPr>
              <w:t>Serv</w:t>
            </w:r>
            <w:proofErr w:type="spellEnd"/>
            <w:r w:rsidRPr="0018377A">
              <w:rPr>
                <w:sz w:val="15"/>
                <w:szCs w:val="15"/>
                <w:lang w:eastAsia="tr-TR"/>
              </w:rPr>
              <w:t>.-II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MYTR205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Otelcilik Otomasyon Sistemleri</w:t>
            </w:r>
          </w:p>
        </w:tc>
        <w:tc>
          <w:tcPr>
            <w:tcW w:w="251" w:type="pct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9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4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MYTR206</w:t>
            </w:r>
          </w:p>
        </w:tc>
        <w:tc>
          <w:tcPr>
            <w:tcW w:w="1039" w:type="pct"/>
            <w:gridSpan w:val="2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Turizm Pazarlaması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MYTR207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Kat Hizmetleri</w:t>
            </w:r>
          </w:p>
        </w:tc>
        <w:tc>
          <w:tcPr>
            <w:tcW w:w="251" w:type="pct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9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5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MYTR208</w:t>
            </w:r>
          </w:p>
        </w:tc>
        <w:tc>
          <w:tcPr>
            <w:tcW w:w="1039" w:type="pct"/>
            <w:gridSpan w:val="2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Konukla İletişim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MYTR209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İnsan Kaynakları Yönetimi</w:t>
            </w:r>
          </w:p>
        </w:tc>
        <w:tc>
          <w:tcPr>
            <w:tcW w:w="251" w:type="pct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9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Mytr210</w:t>
            </w:r>
          </w:p>
        </w:tc>
        <w:tc>
          <w:tcPr>
            <w:tcW w:w="1039" w:type="pct"/>
            <w:gridSpan w:val="2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Özel İlgi Turizmi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MYTR211</w:t>
            </w: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Turizm Ekonomisi</w:t>
            </w:r>
          </w:p>
        </w:tc>
        <w:tc>
          <w:tcPr>
            <w:tcW w:w="251" w:type="pct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9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MYTR212</w:t>
            </w:r>
          </w:p>
        </w:tc>
        <w:tc>
          <w:tcPr>
            <w:tcW w:w="1039" w:type="pct"/>
            <w:gridSpan w:val="2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Temizlik Hizmetleri İşletmeciliği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1" w:type="pct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85" w:type="pct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4" w:type="pct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C1235B" w:rsidRPr="0018377A" w:rsidRDefault="00C1235B" w:rsidP="00C1235B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vAlign w:val="center"/>
          </w:tcPr>
          <w:p w:rsidR="00C1235B" w:rsidRPr="0018377A" w:rsidRDefault="00C1235B" w:rsidP="00C1235B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51" w:type="pct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4" w:type="pct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C1235B" w:rsidRPr="0018377A" w:rsidRDefault="00C1235B" w:rsidP="00C1235B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48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11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7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1235B" w:rsidRPr="0018377A" w:rsidRDefault="00C1235B" w:rsidP="00C1235B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MYTR030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Yiyecek İçecek Hizmetleri Yönetimi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MYTR040</w:t>
            </w: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Kat Hizmetlerinde Temizlik İşlemleri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MYTR031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Ön büro Yönetimi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MYTR041</w:t>
            </w: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Konaklama İşletmeleri Muhasebesi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MYTR032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Yiyecek İçecek Maliyet Kontrolü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MYTR042</w:t>
            </w: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Konaklama İşletmelerinde Finansal Yönetim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trHeight w:val="259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MYTR033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Turizm İşletmelerinde Maliyet Analizi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MYTR043</w:t>
            </w: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Mobilya Ve Oda Dizaynı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MYTR034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Kongre Ve Fuar Yönetimi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MYTR044</w:t>
            </w: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Ziyafet Ve İkram Hizmetleri Yönetimi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MYTR035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Odalar Bölümü Yönetimi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MYTR045</w:t>
            </w: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Ön büroda Raporlama İşlemeleri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MYTR036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 xml:space="preserve">İşçi Sağlığı Ve İş </w:t>
            </w:r>
            <w:r w:rsidRPr="0018377A">
              <w:rPr>
                <w:sz w:val="15"/>
                <w:szCs w:val="15"/>
                <w:lang w:eastAsia="tr-TR"/>
              </w:rPr>
              <w:lastRenderedPageBreak/>
              <w:t>Güvenliği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lastRenderedPageBreak/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MYİY002</w:t>
            </w: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Yönetimi-</w:t>
            </w:r>
            <w:r w:rsidRPr="0018377A">
              <w:rPr>
                <w:snapToGrid w:val="0"/>
                <w:sz w:val="15"/>
                <w:szCs w:val="15"/>
                <w:lang w:eastAsia="tr-TR"/>
              </w:rPr>
              <w:lastRenderedPageBreak/>
              <w:t>II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lastRenderedPageBreak/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lastRenderedPageBreak/>
              <w:t>MYİY001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İşletme Yönetimi-I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C1235B" w:rsidRPr="0018377A" w:rsidTr="00C1235B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C1235B" w:rsidRPr="0018377A" w:rsidRDefault="00C1235B" w:rsidP="00C1235B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C1235B" w:rsidRPr="0018377A" w:rsidRDefault="00C1235B" w:rsidP="00C1235B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C1235B" w:rsidRPr="0018377A" w:rsidRDefault="00C1235B" w:rsidP="00C1235B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C1235B" w:rsidRPr="0018377A" w:rsidRDefault="00C1235B" w:rsidP="00C1235B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81 AKTS (%67,5)</w:t>
      </w:r>
    </w:p>
    <w:p w:rsidR="00C1235B" w:rsidRPr="0018377A" w:rsidRDefault="00C1235B" w:rsidP="00C1235B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31 AKTS (%25,8)</w:t>
      </w:r>
    </w:p>
    <w:p w:rsidR="00C1235B" w:rsidRPr="0018377A" w:rsidRDefault="00C1235B" w:rsidP="00C1235B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 AKTS   (%6,7)</w:t>
      </w:r>
    </w:p>
    <w:p w:rsidR="00C1235B" w:rsidRPr="0018377A" w:rsidRDefault="00C1235B" w:rsidP="00C1235B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(%100)</w:t>
      </w: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 w:rsidP="00C1235B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C1235B" w:rsidRDefault="00C1235B"/>
    <w:p w:rsidR="00C1235B" w:rsidRDefault="00C1235B"/>
    <w:p w:rsidR="00C1235B" w:rsidRDefault="00C1235B"/>
    <w:sectPr w:rsidR="00C1235B" w:rsidSect="00D131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 Times New Roman">
    <w:altName w:val="Times New Roman"/>
    <w:charset w:val="A2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7F51"/>
    <w:multiLevelType w:val="hybridMultilevel"/>
    <w:tmpl w:val="66AE7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203B"/>
    <w:multiLevelType w:val="hybridMultilevel"/>
    <w:tmpl w:val="66AE7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9A"/>
    <w:rsid w:val="00501173"/>
    <w:rsid w:val="0056509A"/>
    <w:rsid w:val="00693885"/>
    <w:rsid w:val="00812FDA"/>
    <w:rsid w:val="00C1235B"/>
    <w:rsid w:val="00D13150"/>
    <w:rsid w:val="00F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812FDA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12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C1235B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C1235B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C1235B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qFormat/>
    <w:rsid w:val="00C1235B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</w:rPr>
  </w:style>
  <w:style w:type="paragraph" w:styleId="Balk7">
    <w:name w:val="heading 7"/>
    <w:basedOn w:val="Normal"/>
    <w:next w:val="Normal"/>
    <w:link w:val="Balk7Char"/>
    <w:uiPriority w:val="9"/>
    <w:qFormat/>
    <w:rsid w:val="00C1235B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</w:rPr>
  </w:style>
  <w:style w:type="paragraph" w:styleId="Balk8">
    <w:name w:val="heading 8"/>
    <w:basedOn w:val="Normal"/>
    <w:next w:val="Normal"/>
    <w:link w:val="Balk8Char"/>
    <w:uiPriority w:val="9"/>
    <w:qFormat/>
    <w:rsid w:val="00C1235B"/>
    <w:pPr>
      <w:spacing w:line="276" w:lineRule="auto"/>
      <w:outlineLvl w:val="7"/>
    </w:pPr>
    <w:rPr>
      <w:rFonts w:ascii="Cambria" w:eastAsia="Calibri" w:hAnsi="Cambria"/>
      <w:b/>
      <w:bCs/>
      <w:color w:val="7F7F7F"/>
    </w:rPr>
  </w:style>
  <w:style w:type="paragraph" w:styleId="Balk9">
    <w:name w:val="heading 9"/>
    <w:basedOn w:val="Normal"/>
    <w:next w:val="Normal"/>
    <w:link w:val="Balk9Char"/>
    <w:uiPriority w:val="9"/>
    <w:qFormat/>
    <w:rsid w:val="00C1235B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2FDA"/>
    <w:rPr>
      <w:rFonts w:ascii="Cambria" w:eastAsia="Calibri" w:hAnsi="Cambria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812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basedOn w:val="Normal"/>
    <w:uiPriority w:val="1"/>
    <w:qFormat/>
    <w:rsid w:val="00812FDA"/>
    <w:rPr>
      <w:rFonts w:ascii="Cambria" w:eastAsia="Calibri" w:hAnsi="Cambria"/>
      <w:sz w:val="22"/>
      <w:szCs w:val="22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C1235B"/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C1235B"/>
    <w:rPr>
      <w:rFonts w:ascii="Cambria" w:eastAsia="Calibri" w:hAnsi="Cambria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C1235B"/>
    <w:rPr>
      <w:rFonts w:ascii="Cambria" w:eastAsia="Calibri" w:hAnsi="Cambria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C1235B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C1235B"/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C1235B"/>
    <w:rPr>
      <w:rFonts w:ascii="Cambria" w:eastAsia="Calibri" w:hAnsi="Cambria" w:cs="Times New Roman"/>
      <w:b/>
      <w:bCs/>
      <w:color w:val="7F7F7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C1235B"/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1235B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35B"/>
    <w:rPr>
      <w:rFonts w:ascii="Cambria" w:eastAsia="Calibri" w:hAnsi="Cambria" w:cs="Times New Roman"/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235B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1235B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C1235B"/>
    <w:rPr>
      <w:b/>
      <w:bCs/>
    </w:rPr>
  </w:style>
  <w:style w:type="character" w:styleId="Vurgu">
    <w:name w:val="Emphasis"/>
    <w:uiPriority w:val="20"/>
    <w:qFormat/>
    <w:rsid w:val="00C1235B"/>
    <w:rPr>
      <w:b/>
      <w:bCs/>
      <w:i/>
      <w:iCs/>
      <w:spacing w:val="10"/>
    </w:rPr>
  </w:style>
  <w:style w:type="paragraph" w:styleId="ListeParagraf">
    <w:name w:val="List Paragraph"/>
    <w:basedOn w:val="Normal"/>
    <w:uiPriority w:val="34"/>
    <w:qFormat/>
    <w:rsid w:val="00C1235B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C1235B"/>
    <w:pPr>
      <w:spacing w:after="200" w:line="276" w:lineRule="auto"/>
    </w:pPr>
    <w:rPr>
      <w:rFonts w:ascii="Cambria" w:eastAsia="Calibri" w:hAnsi="Cambria"/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C1235B"/>
    <w:rPr>
      <w:rFonts w:ascii="Cambria" w:eastAsia="Calibri" w:hAnsi="Cambria" w:cs="Times New Roman"/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1235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1235B"/>
    <w:rPr>
      <w:rFonts w:ascii="Cambria" w:eastAsia="Calibri" w:hAnsi="Cambria" w:cs="Times New Roman"/>
      <w:i/>
      <w:iCs/>
      <w:sz w:val="20"/>
      <w:szCs w:val="20"/>
    </w:rPr>
  </w:style>
  <w:style w:type="character" w:styleId="HafifVurgulama">
    <w:name w:val="Subtle Emphasis"/>
    <w:uiPriority w:val="19"/>
    <w:qFormat/>
    <w:rsid w:val="00C1235B"/>
    <w:rPr>
      <w:i/>
      <w:iCs/>
    </w:rPr>
  </w:style>
  <w:style w:type="character" w:styleId="GlVurgulama">
    <w:name w:val="Intense Emphasis"/>
    <w:uiPriority w:val="21"/>
    <w:qFormat/>
    <w:rsid w:val="00C1235B"/>
    <w:rPr>
      <w:b/>
      <w:bCs/>
      <w:i/>
      <w:iCs/>
    </w:rPr>
  </w:style>
  <w:style w:type="character" w:styleId="HafifBavuru">
    <w:name w:val="Subtle Reference"/>
    <w:uiPriority w:val="31"/>
    <w:qFormat/>
    <w:rsid w:val="00C1235B"/>
    <w:rPr>
      <w:smallCaps/>
    </w:rPr>
  </w:style>
  <w:style w:type="character" w:styleId="GlBavuru">
    <w:name w:val="Intense Reference"/>
    <w:uiPriority w:val="32"/>
    <w:qFormat/>
    <w:rsid w:val="00C1235B"/>
    <w:rPr>
      <w:b/>
      <w:bCs/>
      <w:smallCaps/>
    </w:rPr>
  </w:style>
  <w:style w:type="character" w:styleId="KitapBal">
    <w:name w:val="Book Title"/>
    <w:uiPriority w:val="33"/>
    <w:qFormat/>
    <w:rsid w:val="00C1235B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C1235B"/>
    <w:pPr>
      <w:outlineLvl w:val="9"/>
    </w:pPr>
  </w:style>
  <w:style w:type="paragraph" w:styleId="Altbilgi">
    <w:name w:val="footer"/>
    <w:basedOn w:val="Normal"/>
    <w:link w:val="AltbilgiChar"/>
    <w:uiPriority w:val="99"/>
    <w:rsid w:val="00C123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235B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C1235B"/>
    <w:pPr>
      <w:jc w:val="both"/>
    </w:pPr>
    <w:rPr>
      <w:bCs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C1235B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C1235B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table" w:styleId="TabloKlavuzu">
    <w:name w:val="Table Grid"/>
    <w:basedOn w:val="NormalTablo"/>
    <w:rsid w:val="00C1235B"/>
    <w:pPr>
      <w:spacing w:after="0" w:line="240" w:lineRule="auto"/>
    </w:pPr>
    <w:rPr>
      <w:rFonts w:ascii="Cambria" w:eastAsia="Calibri" w:hAnsi="Cambria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C1235B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123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235B"/>
    <w:rPr>
      <w:rFonts w:ascii="Times New Roman" w:eastAsia="Times New Roman" w:hAnsi="Times New Roman" w:cs="Times New Roman"/>
      <w:sz w:val="20"/>
      <w:szCs w:val="20"/>
    </w:rPr>
  </w:style>
  <w:style w:type="numbering" w:customStyle="1" w:styleId="ListeYok1">
    <w:name w:val="Liste Yok1"/>
    <w:next w:val="ListeYok"/>
    <w:semiHidden/>
    <w:rsid w:val="00C1235B"/>
  </w:style>
  <w:style w:type="paragraph" w:styleId="BelgeBalantlar">
    <w:name w:val="Document Map"/>
    <w:basedOn w:val="Normal"/>
    <w:link w:val="BelgeBalantlarChar"/>
    <w:semiHidden/>
    <w:rsid w:val="00C1235B"/>
    <w:pPr>
      <w:shd w:val="clear" w:color="auto" w:fill="000080"/>
      <w:suppressAutoHyphens/>
    </w:pPr>
    <w:rPr>
      <w:rFonts w:ascii="Tahoma" w:hAnsi="Tahoma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C1235B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C1235B"/>
    <w:pPr>
      <w:ind w:firstLine="720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C1235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1235B"/>
    <w:rPr>
      <w:rFonts w:cs="Times New Roman"/>
    </w:rPr>
  </w:style>
  <w:style w:type="character" w:styleId="Kpr">
    <w:name w:val="Hyperlink"/>
    <w:uiPriority w:val="99"/>
    <w:semiHidden/>
    <w:unhideWhenUsed/>
    <w:rsid w:val="00C1235B"/>
    <w:rPr>
      <w:color w:val="0000FF"/>
      <w:u w:val="single"/>
    </w:rPr>
  </w:style>
  <w:style w:type="character" w:customStyle="1" w:styleId="FooterChar">
    <w:name w:val="Footer Char"/>
    <w:locked/>
    <w:rsid w:val="00C1235B"/>
    <w:rPr>
      <w:rFonts w:cs="Times New Roman"/>
      <w:sz w:val="24"/>
      <w:szCs w:val="24"/>
      <w:lang w:eastAsia="ar-SA" w:bidi="ar-SA"/>
    </w:rPr>
  </w:style>
  <w:style w:type="paragraph" w:customStyle="1" w:styleId="ereve-balk1">
    <w:name w:val="çerçeve-başlık 1"/>
    <w:basedOn w:val="Normal"/>
    <w:link w:val="ereve-balk1Char"/>
    <w:rsid w:val="00C1235B"/>
    <w:pPr>
      <w:jc w:val="center"/>
    </w:pPr>
    <w:rPr>
      <w:rFonts w:ascii="Arial" w:eastAsia="Calibri" w:hAnsi="Arial" w:cs="Arial"/>
      <w:b/>
      <w:bCs/>
      <w:caps/>
      <w:sz w:val="24"/>
      <w:szCs w:val="24"/>
    </w:rPr>
  </w:style>
  <w:style w:type="character" w:customStyle="1" w:styleId="ereve-balk1Char">
    <w:name w:val="çerçeve-başlık 1 Char"/>
    <w:link w:val="ereve-balk1"/>
    <w:locked/>
    <w:rsid w:val="00C1235B"/>
    <w:rPr>
      <w:rFonts w:ascii="Arial" w:eastAsia="Calibri" w:hAnsi="Arial" w:cs="Arial"/>
      <w:b/>
      <w:bCs/>
      <w:caps/>
      <w:sz w:val="24"/>
      <w:szCs w:val="24"/>
    </w:rPr>
  </w:style>
  <w:style w:type="paragraph" w:customStyle="1" w:styleId="AralkYok1">
    <w:name w:val="Aralık Yok1"/>
    <w:basedOn w:val="Normal"/>
    <w:rsid w:val="00C1235B"/>
    <w:rPr>
      <w:rFonts w:ascii="Cambria" w:hAnsi="Cambria"/>
      <w:sz w:val="22"/>
      <w:szCs w:val="22"/>
      <w:lang w:val="en-US"/>
    </w:rPr>
  </w:style>
  <w:style w:type="paragraph" w:customStyle="1" w:styleId="ListeParagraf1">
    <w:name w:val="Liste Paragraf1"/>
    <w:basedOn w:val="Normal"/>
    <w:rsid w:val="00C1235B"/>
    <w:pPr>
      <w:ind w:left="720"/>
    </w:pPr>
    <w:rPr>
      <w:sz w:val="24"/>
      <w:szCs w:val="24"/>
    </w:rPr>
  </w:style>
  <w:style w:type="character" w:customStyle="1" w:styleId="CharChar17">
    <w:name w:val="Char Char17"/>
    <w:rsid w:val="00C1235B"/>
    <w:rPr>
      <w:smallCaps/>
      <w:spacing w:val="5"/>
      <w:sz w:val="36"/>
      <w:szCs w:val="36"/>
    </w:rPr>
  </w:style>
  <w:style w:type="character" w:customStyle="1" w:styleId="CharChar16">
    <w:name w:val="Char Char16"/>
    <w:rsid w:val="00C1235B"/>
    <w:rPr>
      <w:smallCaps/>
      <w:sz w:val="28"/>
      <w:szCs w:val="28"/>
    </w:rPr>
  </w:style>
  <w:style w:type="paragraph" w:styleId="GvdeMetni">
    <w:name w:val="Body Text"/>
    <w:basedOn w:val="Normal"/>
    <w:link w:val="GvdeMetniChar"/>
    <w:unhideWhenUsed/>
    <w:rsid w:val="00C1235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C1235B"/>
    <w:rPr>
      <w:rFonts w:ascii="Times New Roman" w:eastAsia="Times New Roman" w:hAnsi="Times New Roman" w:cs="Times New Roman"/>
      <w:sz w:val="20"/>
      <w:szCs w:val="20"/>
    </w:rPr>
  </w:style>
  <w:style w:type="paragraph" w:styleId="GvdeMetni3">
    <w:name w:val="Body Text 3"/>
    <w:basedOn w:val="Normal"/>
    <w:link w:val="GvdeMetni3Char"/>
    <w:semiHidden/>
    <w:unhideWhenUsed/>
    <w:rsid w:val="00C1235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C1235B"/>
    <w:rPr>
      <w:rFonts w:ascii="Times New Roman" w:eastAsia="Times New Roman" w:hAnsi="Times New Roman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235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35B"/>
    <w:rPr>
      <w:rFonts w:ascii="Tahoma" w:eastAsia="Times New Roman" w:hAnsi="Tahoma" w:cs="Times New Roman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C12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812FDA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12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C1235B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C1235B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C1235B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qFormat/>
    <w:rsid w:val="00C1235B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</w:rPr>
  </w:style>
  <w:style w:type="paragraph" w:styleId="Balk7">
    <w:name w:val="heading 7"/>
    <w:basedOn w:val="Normal"/>
    <w:next w:val="Normal"/>
    <w:link w:val="Balk7Char"/>
    <w:uiPriority w:val="9"/>
    <w:qFormat/>
    <w:rsid w:val="00C1235B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</w:rPr>
  </w:style>
  <w:style w:type="paragraph" w:styleId="Balk8">
    <w:name w:val="heading 8"/>
    <w:basedOn w:val="Normal"/>
    <w:next w:val="Normal"/>
    <w:link w:val="Balk8Char"/>
    <w:uiPriority w:val="9"/>
    <w:qFormat/>
    <w:rsid w:val="00C1235B"/>
    <w:pPr>
      <w:spacing w:line="276" w:lineRule="auto"/>
      <w:outlineLvl w:val="7"/>
    </w:pPr>
    <w:rPr>
      <w:rFonts w:ascii="Cambria" w:eastAsia="Calibri" w:hAnsi="Cambria"/>
      <w:b/>
      <w:bCs/>
      <w:color w:val="7F7F7F"/>
    </w:rPr>
  </w:style>
  <w:style w:type="paragraph" w:styleId="Balk9">
    <w:name w:val="heading 9"/>
    <w:basedOn w:val="Normal"/>
    <w:next w:val="Normal"/>
    <w:link w:val="Balk9Char"/>
    <w:uiPriority w:val="9"/>
    <w:qFormat/>
    <w:rsid w:val="00C1235B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2FDA"/>
    <w:rPr>
      <w:rFonts w:ascii="Cambria" w:eastAsia="Calibri" w:hAnsi="Cambria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812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basedOn w:val="Normal"/>
    <w:uiPriority w:val="1"/>
    <w:qFormat/>
    <w:rsid w:val="00812FDA"/>
    <w:rPr>
      <w:rFonts w:ascii="Cambria" w:eastAsia="Calibri" w:hAnsi="Cambria"/>
      <w:sz w:val="22"/>
      <w:szCs w:val="22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C1235B"/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C1235B"/>
    <w:rPr>
      <w:rFonts w:ascii="Cambria" w:eastAsia="Calibri" w:hAnsi="Cambria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C1235B"/>
    <w:rPr>
      <w:rFonts w:ascii="Cambria" w:eastAsia="Calibri" w:hAnsi="Cambria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C1235B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C1235B"/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C1235B"/>
    <w:rPr>
      <w:rFonts w:ascii="Cambria" w:eastAsia="Calibri" w:hAnsi="Cambria" w:cs="Times New Roman"/>
      <w:b/>
      <w:bCs/>
      <w:color w:val="7F7F7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C1235B"/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1235B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35B"/>
    <w:rPr>
      <w:rFonts w:ascii="Cambria" w:eastAsia="Calibri" w:hAnsi="Cambria" w:cs="Times New Roman"/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235B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1235B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C1235B"/>
    <w:rPr>
      <w:b/>
      <w:bCs/>
    </w:rPr>
  </w:style>
  <w:style w:type="character" w:styleId="Vurgu">
    <w:name w:val="Emphasis"/>
    <w:uiPriority w:val="20"/>
    <w:qFormat/>
    <w:rsid w:val="00C1235B"/>
    <w:rPr>
      <w:b/>
      <w:bCs/>
      <w:i/>
      <w:iCs/>
      <w:spacing w:val="10"/>
    </w:rPr>
  </w:style>
  <w:style w:type="paragraph" w:styleId="ListeParagraf">
    <w:name w:val="List Paragraph"/>
    <w:basedOn w:val="Normal"/>
    <w:uiPriority w:val="34"/>
    <w:qFormat/>
    <w:rsid w:val="00C1235B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C1235B"/>
    <w:pPr>
      <w:spacing w:after="200" w:line="276" w:lineRule="auto"/>
    </w:pPr>
    <w:rPr>
      <w:rFonts w:ascii="Cambria" w:eastAsia="Calibri" w:hAnsi="Cambria"/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C1235B"/>
    <w:rPr>
      <w:rFonts w:ascii="Cambria" w:eastAsia="Calibri" w:hAnsi="Cambria" w:cs="Times New Roman"/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1235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1235B"/>
    <w:rPr>
      <w:rFonts w:ascii="Cambria" w:eastAsia="Calibri" w:hAnsi="Cambria" w:cs="Times New Roman"/>
      <w:i/>
      <w:iCs/>
      <w:sz w:val="20"/>
      <w:szCs w:val="20"/>
    </w:rPr>
  </w:style>
  <w:style w:type="character" w:styleId="HafifVurgulama">
    <w:name w:val="Subtle Emphasis"/>
    <w:uiPriority w:val="19"/>
    <w:qFormat/>
    <w:rsid w:val="00C1235B"/>
    <w:rPr>
      <w:i/>
      <w:iCs/>
    </w:rPr>
  </w:style>
  <w:style w:type="character" w:styleId="GlVurgulama">
    <w:name w:val="Intense Emphasis"/>
    <w:uiPriority w:val="21"/>
    <w:qFormat/>
    <w:rsid w:val="00C1235B"/>
    <w:rPr>
      <w:b/>
      <w:bCs/>
      <w:i/>
      <w:iCs/>
    </w:rPr>
  </w:style>
  <w:style w:type="character" w:styleId="HafifBavuru">
    <w:name w:val="Subtle Reference"/>
    <w:uiPriority w:val="31"/>
    <w:qFormat/>
    <w:rsid w:val="00C1235B"/>
    <w:rPr>
      <w:smallCaps/>
    </w:rPr>
  </w:style>
  <w:style w:type="character" w:styleId="GlBavuru">
    <w:name w:val="Intense Reference"/>
    <w:uiPriority w:val="32"/>
    <w:qFormat/>
    <w:rsid w:val="00C1235B"/>
    <w:rPr>
      <w:b/>
      <w:bCs/>
      <w:smallCaps/>
    </w:rPr>
  </w:style>
  <w:style w:type="character" w:styleId="KitapBal">
    <w:name w:val="Book Title"/>
    <w:uiPriority w:val="33"/>
    <w:qFormat/>
    <w:rsid w:val="00C1235B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C1235B"/>
    <w:pPr>
      <w:outlineLvl w:val="9"/>
    </w:pPr>
  </w:style>
  <w:style w:type="paragraph" w:styleId="Altbilgi">
    <w:name w:val="footer"/>
    <w:basedOn w:val="Normal"/>
    <w:link w:val="AltbilgiChar"/>
    <w:uiPriority w:val="99"/>
    <w:rsid w:val="00C123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235B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C1235B"/>
    <w:pPr>
      <w:jc w:val="both"/>
    </w:pPr>
    <w:rPr>
      <w:bCs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C1235B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C1235B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table" w:styleId="TabloKlavuzu">
    <w:name w:val="Table Grid"/>
    <w:basedOn w:val="NormalTablo"/>
    <w:rsid w:val="00C1235B"/>
    <w:pPr>
      <w:spacing w:after="0" w:line="240" w:lineRule="auto"/>
    </w:pPr>
    <w:rPr>
      <w:rFonts w:ascii="Cambria" w:eastAsia="Calibri" w:hAnsi="Cambria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C1235B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123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235B"/>
    <w:rPr>
      <w:rFonts w:ascii="Times New Roman" w:eastAsia="Times New Roman" w:hAnsi="Times New Roman" w:cs="Times New Roman"/>
      <w:sz w:val="20"/>
      <w:szCs w:val="20"/>
    </w:rPr>
  </w:style>
  <w:style w:type="numbering" w:customStyle="1" w:styleId="ListeYok1">
    <w:name w:val="Liste Yok1"/>
    <w:next w:val="ListeYok"/>
    <w:semiHidden/>
    <w:rsid w:val="00C1235B"/>
  </w:style>
  <w:style w:type="paragraph" w:styleId="BelgeBalantlar">
    <w:name w:val="Document Map"/>
    <w:basedOn w:val="Normal"/>
    <w:link w:val="BelgeBalantlarChar"/>
    <w:semiHidden/>
    <w:rsid w:val="00C1235B"/>
    <w:pPr>
      <w:shd w:val="clear" w:color="auto" w:fill="000080"/>
      <w:suppressAutoHyphens/>
    </w:pPr>
    <w:rPr>
      <w:rFonts w:ascii="Tahoma" w:hAnsi="Tahoma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C1235B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C1235B"/>
    <w:pPr>
      <w:ind w:firstLine="720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C1235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1235B"/>
    <w:rPr>
      <w:rFonts w:cs="Times New Roman"/>
    </w:rPr>
  </w:style>
  <w:style w:type="character" w:styleId="Kpr">
    <w:name w:val="Hyperlink"/>
    <w:uiPriority w:val="99"/>
    <w:semiHidden/>
    <w:unhideWhenUsed/>
    <w:rsid w:val="00C1235B"/>
    <w:rPr>
      <w:color w:val="0000FF"/>
      <w:u w:val="single"/>
    </w:rPr>
  </w:style>
  <w:style w:type="character" w:customStyle="1" w:styleId="FooterChar">
    <w:name w:val="Footer Char"/>
    <w:locked/>
    <w:rsid w:val="00C1235B"/>
    <w:rPr>
      <w:rFonts w:cs="Times New Roman"/>
      <w:sz w:val="24"/>
      <w:szCs w:val="24"/>
      <w:lang w:eastAsia="ar-SA" w:bidi="ar-SA"/>
    </w:rPr>
  </w:style>
  <w:style w:type="paragraph" w:customStyle="1" w:styleId="ereve-balk1">
    <w:name w:val="çerçeve-başlık 1"/>
    <w:basedOn w:val="Normal"/>
    <w:link w:val="ereve-balk1Char"/>
    <w:rsid w:val="00C1235B"/>
    <w:pPr>
      <w:jc w:val="center"/>
    </w:pPr>
    <w:rPr>
      <w:rFonts w:ascii="Arial" w:eastAsia="Calibri" w:hAnsi="Arial" w:cs="Arial"/>
      <w:b/>
      <w:bCs/>
      <w:caps/>
      <w:sz w:val="24"/>
      <w:szCs w:val="24"/>
    </w:rPr>
  </w:style>
  <w:style w:type="character" w:customStyle="1" w:styleId="ereve-balk1Char">
    <w:name w:val="çerçeve-başlık 1 Char"/>
    <w:link w:val="ereve-balk1"/>
    <w:locked/>
    <w:rsid w:val="00C1235B"/>
    <w:rPr>
      <w:rFonts w:ascii="Arial" w:eastAsia="Calibri" w:hAnsi="Arial" w:cs="Arial"/>
      <w:b/>
      <w:bCs/>
      <w:caps/>
      <w:sz w:val="24"/>
      <w:szCs w:val="24"/>
    </w:rPr>
  </w:style>
  <w:style w:type="paragraph" w:customStyle="1" w:styleId="AralkYok1">
    <w:name w:val="Aralık Yok1"/>
    <w:basedOn w:val="Normal"/>
    <w:rsid w:val="00C1235B"/>
    <w:rPr>
      <w:rFonts w:ascii="Cambria" w:hAnsi="Cambria"/>
      <w:sz w:val="22"/>
      <w:szCs w:val="22"/>
      <w:lang w:val="en-US"/>
    </w:rPr>
  </w:style>
  <w:style w:type="paragraph" w:customStyle="1" w:styleId="ListeParagraf1">
    <w:name w:val="Liste Paragraf1"/>
    <w:basedOn w:val="Normal"/>
    <w:rsid w:val="00C1235B"/>
    <w:pPr>
      <w:ind w:left="720"/>
    </w:pPr>
    <w:rPr>
      <w:sz w:val="24"/>
      <w:szCs w:val="24"/>
    </w:rPr>
  </w:style>
  <w:style w:type="character" w:customStyle="1" w:styleId="CharChar17">
    <w:name w:val="Char Char17"/>
    <w:rsid w:val="00C1235B"/>
    <w:rPr>
      <w:smallCaps/>
      <w:spacing w:val="5"/>
      <w:sz w:val="36"/>
      <w:szCs w:val="36"/>
    </w:rPr>
  </w:style>
  <w:style w:type="character" w:customStyle="1" w:styleId="CharChar16">
    <w:name w:val="Char Char16"/>
    <w:rsid w:val="00C1235B"/>
    <w:rPr>
      <w:smallCaps/>
      <w:sz w:val="28"/>
      <w:szCs w:val="28"/>
    </w:rPr>
  </w:style>
  <w:style w:type="paragraph" w:styleId="GvdeMetni">
    <w:name w:val="Body Text"/>
    <w:basedOn w:val="Normal"/>
    <w:link w:val="GvdeMetniChar"/>
    <w:unhideWhenUsed/>
    <w:rsid w:val="00C1235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C1235B"/>
    <w:rPr>
      <w:rFonts w:ascii="Times New Roman" w:eastAsia="Times New Roman" w:hAnsi="Times New Roman" w:cs="Times New Roman"/>
      <w:sz w:val="20"/>
      <w:szCs w:val="20"/>
    </w:rPr>
  </w:style>
  <w:style w:type="paragraph" w:styleId="GvdeMetni3">
    <w:name w:val="Body Text 3"/>
    <w:basedOn w:val="Normal"/>
    <w:link w:val="GvdeMetni3Char"/>
    <w:semiHidden/>
    <w:unhideWhenUsed/>
    <w:rsid w:val="00C1235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C1235B"/>
    <w:rPr>
      <w:rFonts w:ascii="Times New Roman" w:eastAsia="Times New Roman" w:hAnsi="Times New Roman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235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35B"/>
    <w:rPr>
      <w:rFonts w:ascii="Tahoma" w:eastAsia="Times New Roman" w:hAnsi="Tahoma" w:cs="Times New Roman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C1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2018-12-13T08:09:00Z</dcterms:created>
  <dcterms:modified xsi:type="dcterms:W3CDTF">2018-12-14T07:46:00Z</dcterms:modified>
</cp:coreProperties>
</file>